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D3E" w:rsidRDefault="00136D3E" w:rsidP="005B1034">
      <w:pPr>
        <w:rPr>
          <w:rFonts w:cs="Arial"/>
          <w:i/>
          <w:sz w:val="23"/>
          <w:szCs w:val="23"/>
          <w:shd w:val="clear" w:color="auto" w:fill="FFFFFF"/>
        </w:rPr>
      </w:pPr>
      <w:r w:rsidRPr="00DD4AEE">
        <w:rPr>
          <w:i/>
          <w:noProof/>
          <w:lang w:eastAsia="en-GB"/>
        </w:rPr>
        <mc:AlternateContent>
          <mc:Choice Requires="wps">
            <w:drawing>
              <wp:anchor distT="0" distB="0" distL="114300" distR="114300" simplePos="0" relativeHeight="251662336" behindDoc="0" locked="0" layoutInCell="1" allowOverlap="1" wp14:anchorId="51FEA1EB" wp14:editId="3096A776">
                <wp:simplePos x="0" y="0"/>
                <wp:positionH relativeFrom="column">
                  <wp:posOffset>5682615</wp:posOffset>
                </wp:positionH>
                <wp:positionV relativeFrom="paragraph">
                  <wp:posOffset>-816610</wp:posOffset>
                </wp:positionV>
                <wp:extent cx="941070" cy="2724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72415"/>
                        </a:xfrm>
                        <a:prstGeom prst="rect">
                          <a:avLst/>
                        </a:prstGeom>
                        <a:solidFill>
                          <a:srgbClr val="FFFFFF"/>
                        </a:solidFill>
                        <a:ln w="9525">
                          <a:noFill/>
                          <a:miter lim="800000"/>
                          <a:headEnd/>
                          <a:tailEnd/>
                        </a:ln>
                      </wps:spPr>
                      <wps:txbx>
                        <w:txbxContent>
                          <w:p w:rsidR="00DD24FB" w:rsidRPr="002A330A" w:rsidRDefault="00DD24FB" w:rsidP="00DD24FB">
                            <w:pPr>
                              <w:rPr>
                                <w:i/>
                              </w:rPr>
                            </w:pPr>
                            <w:r w:rsidRPr="002A330A">
                              <w:rPr>
                                <w:i/>
                              </w:rPr>
                              <w:t>June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47.45pt;margin-top:-64.3pt;width:74.1pt;height:2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" stroked="f">
                <v:textbox>
                  <w:txbxContent>
                    <w:p w:rsidR="00DD24FB" w:rsidRPr="002A330A" w:rsidRDefault="00DD24FB" w:rsidP="00DD24FB">
                      <w:pPr>
                        <w:rPr>
                          <w:i/>
                        </w:rPr>
                      </w:pPr>
                      <w:r w:rsidRPr="002A330A">
                        <w:rPr>
                          <w:i/>
                        </w:rPr>
                        <w:t>June 2019</w:t>
                      </w:r>
                    </w:p>
                  </w:txbxContent>
                </v:textbox>
              </v:shape>
            </w:pict>
          </mc:Fallback>
        </mc:AlternateContent>
      </w:r>
    </w:p>
    <w:p w:rsidR="005B1034" w:rsidRPr="00DD4AEE" w:rsidRDefault="005B1034" w:rsidP="005B1034">
      <w:pPr>
        <w:rPr>
          <w:rFonts w:cs="Arial"/>
          <w:i/>
          <w:sz w:val="23"/>
          <w:szCs w:val="23"/>
        </w:rPr>
      </w:pPr>
      <w:r w:rsidRPr="00DD4AEE">
        <w:rPr>
          <w:rFonts w:cs="Arial"/>
          <w:i/>
          <w:sz w:val="23"/>
          <w:szCs w:val="23"/>
          <w:shd w:val="clear" w:color="auto" w:fill="FFFFFF"/>
        </w:rPr>
        <w:t>Equality and diversity is important for organisational health and a positive approach can be interwoven through a museum’s activities. It is good practice to produce an Equality and Diversity Statement which is displayed clearly in the museum and on recruitment materials where appropriate.</w:t>
      </w:r>
    </w:p>
    <w:p w:rsidR="005B1034" w:rsidRPr="00CF5FE1" w:rsidRDefault="005B1034" w:rsidP="005B1034">
      <w:pPr>
        <w:rPr>
          <w:rFonts w:cs="Arial"/>
          <w:color w:val="4F81BD" w:themeColor="accent1"/>
          <w:sz w:val="24"/>
        </w:rPr>
      </w:pPr>
    </w:p>
    <w:p w:rsidR="005B1034" w:rsidRPr="00BA6BDE" w:rsidRDefault="005B1034" w:rsidP="005B1034">
      <w:pPr>
        <w:rPr>
          <w:rFonts w:cs="Arial"/>
          <w:color w:val="4F81BD" w:themeColor="accent1"/>
          <w:sz w:val="24"/>
        </w:rPr>
      </w:pPr>
      <w:r w:rsidRPr="00BA6BDE">
        <w:rPr>
          <w:rFonts w:cs="Arial"/>
          <w:color w:val="4F81BD" w:themeColor="accent1"/>
          <w:sz w:val="24"/>
        </w:rPr>
        <w:t>[</w:t>
      </w:r>
      <w:r w:rsidRPr="00BA6BDE">
        <w:rPr>
          <w:rFonts w:cs="Arial"/>
          <w:i/>
          <w:color w:val="4F81BD" w:themeColor="accent1"/>
          <w:sz w:val="24"/>
        </w:rPr>
        <w:t xml:space="preserve">This is </w:t>
      </w:r>
      <w:r w:rsidR="004E6CDD">
        <w:rPr>
          <w:rFonts w:cs="Arial"/>
          <w:i/>
          <w:color w:val="4F81BD" w:themeColor="accent1"/>
          <w:sz w:val="24"/>
        </w:rPr>
        <w:t>a</w:t>
      </w:r>
      <w:r w:rsidRPr="00BA6BDE">
        <w:rPr>
          <w:rFonts w:cs="Arial"/>
          <w:i/>
          <w:color w:val="4F81BD" w:themeColor="accent1"/>
          <w:sz w:val="24"/>
        </w:rPr>
        <w:t xml:space="preserve"> template. Adapt this document to correspond to your own guidelines, working practices and policies.</w:t>
      </w:r>
      <w:r w:rsidRPr="00BA6BDE">
        <w:rPr>
          <w:rFonts w:cs="Arial"/>
          <w:color w:val="4F81BD" w:themeColor="accent1"/>
          <w:sz w:val="24"/>
        </w:rPr>
        <w:t>]</w:t>
      </w:r>
    </w:p>
    <w:p w:rsidR="005B1034" w:rsidRPr="00BA6BDE" w:rsidRDefault="005B1034" w:rsidP="005B1034">
      <w:pPr>
        <w:rPr>
          <w:color w:val="4F81BD" w:themeColor="accent1"/>
        </w:rPr>
      </w:pPr>
      <w:r w:rsidRPr="00BA6BDE">
        <w:rPr>
          <w:color w:val="4F81BD" w:themeColor="accent1"/>
        </w:rPr>
        <w:t>__________________________________________</w:t>
      </w:r>
      <w:r>
        <w:rPr>
          <w:color w:val="4F81BD" w:themeColor="accent1"/>
        </w:rPr>
        <w:t>_______________________________</w:t>
      </w:r>
    </w:p>
    <w:p w:rsidR="00BA4D9E" w:rsidRDefault="00BA4D9E" w:rsidP="0099746B">
      <w:pPr>
        <w:rPr>
          <w:b/>
          <w:sz w:val="24"/>
        </w:rPr>
      </w:pPr>
    </w:p>
    <w:p w:rsidR="005B1034" w:rsidRDefault="005B1034" w:rsidP="005B1034">
      <w:pPr>
        <w:jc w:val="center"/>
        <w:rPr>
          <w:b/>
          <w:sz w:val="24"/>
        </w:rPr>
      </w:pPr>
    </w:p>
    <w:p w:rsidR="005B1034" w:rsidRDefault="0099746B" w:rsidP="005B1034">
      <w:pPr>
        <w:jc w:val="center"/>
        <w:rPr>
          <w:b/>
          <w:sz w:val="24"/>
        </w:rPr>
      </w:pPr>
      <w:r w:rsidRPr="0099746B">
        <w:rPr>
          <w:b/>
          <w:sz w:val="24"/>
        </w:rPr>
        <w:t xml:space="preserve">Equal Opportunities &amp; Managing Diversity Statement </w:t>
      </w:r>
    </w:p>
    <w:p w:rsidR="005B1034" w:rsidRPr="005B1034" w:rsidRDefault="005B1034" w:rsidP="005B1034">
      <w:pPr>
        <w:jc w:val="center"/>
        <w:rPr>
          <w:b/>
          <w:sz w:val="16"/>
        </w:rPr>
      </w:pPr>
    </w:p>
    <w:p w:rsidR="005B1034" w:rsidRDefault="005B1034" w:rsidP="0099746B">
      <w:pPr>
        <w:rPr>
          <w:sz w:val="24"/>
        </w:rPr>
      </w:pPr>
    </w:p>
    <w:p w:rsidR="0099746B" w:rsidRPr="0099746B" w:rsidRDefault="0099746B" w:rsidP="00ED22CA">
      <w:pPr>
        <w:rPr>
          <w:sz w:val="24"/>
        </w:rPr>
      </w:pPr>
      <w:r w:rsidRPr="005B1034">
        <w:rPr>
          <w:color w:val="4F81BD" w:themeColor="accent1"/>
          <w:sz w:val="24"/>
        </w:rPr>
        <w:t>[</w:t>
      </w:r>
      <w:proofErr w:type="gramStart"/>
      <w:r w:rsidR="002A1638">
        <w:rPr>
          <w:i/>
          <w:color w:val="4F81BD" w:themeColor="accent1"/>
          <w:sz w:val="24"/>
        </w:rPr>
        <w:t>m</w:t>
      </w:r>
      <w:r w:rsidRPr="005B1034">
        <w:rPr>
          <w:i/>
          <w:color w:val="4F81BD" w:themeColor="accent1"/>
          <w:sz w:val="24"/>
        </w:rPr>
        <w:t>useum</w:t>
      </w:r>
      <w:proofErr w:type="gramEnd"/>
      <w:r w:rsidRPr="005B1034">
        <w:rPr>
          <w:i/>
          <w:color w:val="4F81BD" w:themeColor="accent1"/>
          <w:sz w:val="24"/>
        </w:rPr>
        <w:t xml:space="preserve"> name</w:t>
      </w:r>
      <w:r w:rsidRPr="005B1034">
        <w:rPr>
          <w:color w:val="4F81BD" w:themeColor="accent1"/>
          <w:sz w:val="24"/>
        </w:rPr>
        <w:t>]</w:t>
      </w:r>
      <w:r w:rsidRPr="0099746B">
        <w:rPr>
          <w:sz w:val="24"/>
        </w:rPr>
        <w:t xml:space="preserve"> is committed to equal opportunities and diversity. </w:t>
      </w:r>
    </w:p>
    <w:p w:rsidR="0099746B" w:rsidRPr="0099746B" w:rsidRDefault="0099746B" w:rsidP="00ED22CA">
      <w:pPr>
        <w:rPr>
          <w:sz w:val="24"/>
        </w:rPr>
      </w:pPr>
    </w:p>
    <w:p w:rsidR="0099746B" w:rsidRPr="0099746B" w:rsidRDefault="005B1034" w:rsidP="00ED22CA">
      <w:pPr>
        <w:rPr>
          <w:sz w:val="24"/>
        </w:rPr>
      </w:pPr>
      <w:r w:rsidRPr="005B1034">
        <w:rPr>
          <w:color w:val="4F81BD" w:themeColor="accent1"/>
          <w:sz w:val="24"/>
        </w:rPr>
        <w:t>[</w:t>
      </w:r>
      <w:r w:rsidR="002A1638">
        <w:rPr>
          <w:i/>
          <w:color w:val="4F81BD" w:themeColor="accent1"/>
          <w:sz w:val="24"/>
        </w:rPr>
        <w:t>m</w:t>
      </w:r>
      <w:r w:rsidRPr="005B1034">
        <w:rPr>
          <w:i/>
          <w:color w:val="4F81BD" w:themeColor="accent1"/>
          <w:sz w:val="24"/>
        </w:rPr>
        <w:t>useum name</w:t>
      </w:r>
      <w:r w:rsidRPr="005B1034">
        <w:rPr>
          <w:color w:val="4F81BD" w:themeColor="accent1"/>
          <w:sz w:val="24"/>
        </w:rPr>
        <w:t>]</w:t>
      </w:r>
      <w:r w:rsidR="0099746B" w:rsidRPr="0099746B">
        <w:rPr>
          <w:sz w:val="24"/>
        </w:rPr>
        <w:t xml:space="preserve"> will work to ensure that no staff member, volunteer or service user receives less favourable treatment on any grounds such as gender, disability, sexual orientation, age, ethnic or national origin, language, religion or belief, political or other opinion or marital status.</w:t>
      </w:r>
    </w:p>
    <w:p w:rsidR="0099746B" w:rsidRPr="0099746B" w:rsidRDefault="0099746B" w:rsidP="00ED22CA">
      <w:pPr>
        <w:rPr>
          <w:sz w:val="24"/>
        </w:rPr>
      </w:pPr>
    </w:p>
    <w:p w:rsidR="0099746B" w:rsidRPr="0099746B" w:rsidRDefault="005B1034" w:rsidP="00ED22CA">
      <w:pPr>
        <w:rPr>
          <w:sz w:val="24"/>
        </w:rPr>
      </w:pPr>
      <w:r w:rsidRPr="005B1034">
        <w:rPr>
          <w:color w:val="4F81BD" w:themeColor="accent1"/>
          <w:sz w:val="24"/>
        </w:rPr>
        <w:t>[</w:t>
      </w:r>
      <w:proofErr w:type="gramStart"/>
      <w:r w:rsidR="002A1638">
        <w:rPr>
          <w:i/>
          <w:color w:val="4F81BD" w:themeColor="accent1"/>
          <w:sz w:val="24"/>
        </w:rPr>
        <w:t>m</w:t>
      </w:r>
      <w:r w:rsidRPr="005B1034">
        <w:rPr>
          <w:i/>
          <w:color w:val="4F81BD" w:themeColor="accent1"/>
          <w:sz w:val="24"/>
        </w:rPr>
        <w:t>useum</w:t>
      </w:r>
      <w:proofErr w:type="gramEnd"/>
      <w:r w:rsidRPr="005B1034">
        <w:rPr>
          <w:i/>
          <w:color w:val="4F81BD" w:themeColor="accent1"/>
          <w:sz w:val="24"/>
        </w:rPr>
        <w:t xml:space="preserve"> name</w:t>
      </w:r>
      <w:r w:rsidRPr="005B1034">
        <w:rPr>
          <w:color w:val="4F81BD" w:themeColor="accent1"/>
          <w:sz w:val="24"/>
        </w:rPr>
        <w:t>]</w:t>
      </w:r>
      <w:r w:rsidR="0099746B" w:rsidRPr="0099746B">
        <w:rPr>
          <w:sz w:val="24"/>
        </w:rPr>
        <w:t xml:space="preserve"> also recognise that potential volunteers may have criminal records. Having a criminal record is not necessarily a bar to volunteering or working with us, and </w:t>
      </w:r>
      <w:r w:rsidRPr="005B1034">
        <w:rPr>
          <w:color w:val="4F81BD" w:themeColor="accent1"/>
          <w:sz w:val="24"/>
        </w:rPr>
        <w:t>[</w:t>
      </w:r>
      <w:r w:rsidR="002A1638">
        <w:rPr>
          <w:i/>
          <w:color w:val="4F81BD" w:themeColor="accent1"/>
          <w:sz w:val="24"/>
        </w:rPr>
        <w:t>m</w:t>
      </w:r>
      <w:r w:rsidRPr="005B1034">
        <w:rPr>
          <w:i/>
          <w:color w:val="4F81BD" w:themeColor="accent1"/>
          <w:sz w:val="24"/>
        </w:rPr>
        <w:t>useum name</w:t>
      </w:r>
      <w:r w:rsidRPr="005B1034">
        <w:rPr>
          <w:color w:val="4F81BD" w:themeColor="accent1"/>
          <w:sz w:val="24"/>
        </w:rPr>
        <w:t>]</w:t>
      </w:r>
      <w:r>
        <w:rPr>
          <w:color w:val="4F81BD" w:themeColor="accent1"/>
          <w:sz w:val="24"/>
        </w:rPr>
        <w:t xml:space="preserve"> </w:t>
      </w:r>
      <w:r w:rsidR="0099746B" w:rsidRPr="0099746B">
        <w:rPr>
          <w:sz w:val="24"/>
        </w:rPr>
        <w:t>welcomes applications from ex-offenders.</w:t>
      </w:r>
    </w:p>
    <w:p w:rsidR="0099746B" w:rsidRPr="0099746B" w:rsidRDefault="0099746B" w:rsidP="00ED22CA">
      <w:pPr>
        <w:rPr>
          <w:sz w:val="24"/>
        </w:rPr>
      </w:pPr>
    </w:p>
    <w:p w:rsidR="0099746B" w:rsidRPr="0099746B" w:rsidRDefault="005B1034" w:rsidP="00ED22CA">
      <w:pPr>
        <w:rPr>
          <w:sz w:val="24"/>
        </w:rPr>
      </w:pPr>
      <w:r w:rsidRPr="005B1034">
        <w:rPr>
          <w:color w:val="4F81BD" w:themeColor="accent1"/>
          <w:sz w:val="24"/>
        </w:rPr>
        <w:t>[</w:t>
      </w:r>
      <w:proofErr w:type="gramStart"/>
      <w:r w:rsidR="002A1638">
        <w:rPr>
          <w:i/>
          <w:color w:val="4F81BD" w:themeColor="accent1"/>
          <w:sz w:val="24"/>
        </w:rPr>
        <w:t>m</w:t>
      </w:r>
      <w:r w:rsidRPr="005B1034">
        <w:rPr>
          <w:i/>
          <w:color w:val="4F81BD" w:themeColor="accent1"/>
          <w:sz w:val="24"/>
        </w:rPr>
        <w:t>useum</w:t>
      </w:r>
      <w:proofErr w:type="gramEnd"/>
      <w:r w:rsidRPr="005B1034">
        <w:rPr>
          <w:i/>
          <w:color w:val="4F81BD" w:themeColor="accent1"/>
          <w:sz w:val="24"/>
        </w:rPr>
        <w:t xml:space="preserve"> name</w:t>
      </w:r>
      <w:r w:rsidRPr="005B1034">
        <w:rPr>
          <w:color w:val="4F81BD" w:themeColor="accent1"/>
          <w:sz w:val="24"/>
        </w:rPr>
        <w:t>]</w:t>
      </w:r>
      <w:r>
        <w:rPr>
          <w:color w:val="4F81BD" w:themeColor="accent1"/>
          <w:sz w:val="24"/>
        </w:rPr>
        <w:t xml:space="preserve"> </w:t>
      </w:r>
      <w:r w:rsidR="0099746B" w:rsidRPr="0099746B">
        <w:rPr>
          <w:sz w:val="24"/>
        </w:rPr>
        <w:t>value difference and recognise the value that different backgrounds, skills, outlooks and experiences that people bring to [</w:t>
      </w:r>
      <w:r w:rsidR="0099746B" w:rsidRPr="0099746B">
        <w:rPr>
          <w:i/>
          <w:sz w:val="24"/>
        </w:rPr>
        <w:t>Insert museum name</w:t>
      </w:r>
      <w:r w:rsidR="0099746B" w:rsidRPr="0099746B">
        <w:rPr>
          <w:sz w:val="24"/>
        </w:rPr>
        <w:t>]</w:t>
      </w:r>
    </w:p>
    <w:p w:rsidR="0099746B" w:rsidRPr="0099746B" w:rsidRDefault="0099746B" w:rsidP="00ED22CA">
      <w:pPr>
        <w:rPr>
          <w:sz w:val="24"/>
        </w:rPr>
      </w:pPr>
    </w:p>
    <w:p w:rsidR="0099746B" w:rsidRPr="0099746B" w:rsidRDefault="005B1034" w:rsidP="00ED22CA">
      <w:pPr>
        <w:rPr>
          <w:sz w:val="24"/>
        </w:rPr>
      </w:pPr>
      <w:r w:rsidRPr="005B1034">
        <w:rPr>
          <w:color w:val="4F81BD" w:themeColor="accent1"/>
          <w:sz w:val="24"/>
        </w:rPr>
        <w:t>[</w:t>
      </w:r>
      <w:proofErr w:type="gramStart"/>
      <w:r w:rsidR="002A1638">
        <w:rPr>
          <w:i/>
          <w:color w:val="4F81BD" w:themeColor="accent1"/>
          <w:sz w:val="24"/>
        </w:rPr>
        <w:t>m</w:t>
      </w:r>
      <w:r w:rsidRPr="005B1034">
        <w:rPr>
          <w:i/>
          <w:color w:val="4F81BD" w:themeColor="accent1"/>
          <w:sz w:val="24"/>
        </w:rPr>
        <w:t>useum</w:t>
      </w:r>
      <w:proofErr w:type="gramEnd"/>
      <w:r w:rsidRPr="005B1034">
        <w:rPr>
          <w:i/>
          <w:color w:val="4F81BD" w:themeColor="accent1"/>
          <w:sz w:val="24"/>
        </w:rPr>
        <w:t xml:space="preserve"> name</w:t>
      </w:r>
      <w:r w:rsidRPr="005B1034">
        <w:rPr>
          <w:color w:val="4F81BD" w:themeColor="accent1"/>
          <w:sz w:val="24"/>
        </w:rPr>
        <w:t>]</w:t>
      </w:r>
      <w:r w:rsidR="002A1638">
        <w:rPr>
          <w:color w:val="4F81BD" w:themeColor="accent1"/>
          <w:sz w:val="24"/>
        </w:rPr>
        <w:t xml:space="preserve"> </w:t>
      </w:r>
      <w:r w:rsidR="0099746B" w:rsidRPr="0099746B">
        <w:rPr>
          <w:sz w:val="24"/>
        </w:rPr>
        <w:t xml:space="preserve">will not tolerate behaviour that contradicts the letter or spirit of this statement. </w:t>
      </w:r>
    </w:p>
    <w:p w:rsidR="0099746B" w:rsidRPr="0099746B" w:rsidRDefault="0099746B" w:rsidP="00ED22CA">
      <w:pPr>
        <w:rPr>
          <w:sz w:val="24"/>
        </w:rPr>
      </w:pPr>
    </w:p>
    <w:p w:rsidR="0099746B" w:rsidRPr="005B1034" w:rsidRDefault="0099746B" w:rsidP="00ED22CA">
      <w:pPr>
        <w:rPr>
          <w:b/>
          <w:sz w:val="24"/>
        </w:rPr>
      </w:pPr>
      <w:r w:rsidRPr="005B1034">
        <w:rPr>
          <w:b/>
          <w:sz w:val="24"/>
        </w:rPr>
        <w:t>A copy of this statement will be brought to the attention of all employees and volunteers.</w:t>
      </w:r>
    </w:p>
    <w:p w:rsidR="0099746B" w:rsidRPr="005B1034" w:rsidRDefault="00136D3E" w:rsidP="0099746B">
      <w:pPr>
        <w:rPr>
          <w:b/>
          <w:sz w:val="24"/>
        </w:rPr>
      </w:pPr>
      <w:r w:rsidRPr="005B1034">
        <w:rPr>
          <w:noProof/>
          <w:sz w:val="23"/>
          <w:szCs w:val="23"/>
          <w:lang w:eastAsia="en-GB"/>
        </w:rPr>
        <w:drawing>
          <wp:anchor distT="0" distB="0" distL="114300" distR="114300" simplePos="0" relativeHeight="251658240" behindDoc="0" locked="0" layoutInCell="1" allowOverlap="1" wp14:anchorId="3444BC27" wp14:editId="4BF2FE3B">
            <wp:simplePos x="0" y="0"/>
            <wp:positionH relativeFrom="column">
              <wp:posOffset>1419225</wp:posOffset>
            </wp:positionH>
            <wp:positionV relativeFrom="paragraph">
              <wp:posOffset>117475</wp:posOffset>
            </wp:positionV>
            <wp:extent cx="2814320" cy="1876425"/>
            <wp:effectExtent l="0" t="0" r="508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eum of East Asian Art © SWMD _ Amanda Harman Photography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4320" cy="1876425"/>
                    </a:xfrm>
                    <a:prstGeom prst="rect">
                      <a:avLst/>
                    </a:prstGeom>
                  </pic:spPr>
                </pic:pic>
              </a:graphicData>
            </a:graphic>
            <wp14:sizeRelH relativeFrom="margin">
              <wp14:pctWidth>0</wp14:pctWidth>
            </wp14:sizeRelH>
            <wp14:sizeRelV relativeFrom="margin">
              <wp14:pctHeight>0</wp14:pctHeight>
            </wp14:sizeRelV>
          </wp:anchor>
        </w:drawing>
      </w:r>
    </w:p>
    <w:p w:rsidR="00F94087" w:rsidRPr="0099746B" w:rsidRDefault="00F94087">
      <w:pPr>
        <w:rPr>
          <w:sz w:val="24"/>
        </w:rPr>
      </w:pPr>
    </w:p>
    <w:p w:rsidR="00C64DA0" w:rsidRPr="0099746B" w:rsidRDefault="005B1034" w:rsidP="00F94087">
      <w:pPr>
        <w:tabs>
          <w:tab w:val="left" w:pos="1560"/>
        </w:tabs>
        <w:rPr>
          <w:sz w:val="24"/>
        </w:rPr>
      </w:pPr>
      <w:bookmarkStart w:id="0" w:name="_GoBack"/>
      <w:bookmarkEnd w:id="0"/>
      <w:r w:rsidRPr="00BA4D9E">
        <w:rPr>
          <w:b/>
          <w:i/>
          <w:noProof/>
          <w:sz w:val="24"/>
          <w:lang w:eastAsia="en-GB"/>
        </w:rPr>
        <mc:AlternateContent>
          <mc:Choice Requires="wps">
            <w:drawing>
              <wp:anchor distT="0" distB="0" distL="114300" distR="114300" simplePos="0" relativeHeight="251660288" behindDoc="0" locked="0" layoutInCell="1" allowOverlap="1" wp14:anchorId="116A2717" wp14:editId="306A6583">
                <wp:simplePos x="0" y="0"/>
                <wp:positionH relativeFrom="column">
                  <wp:posOffset>1252855</wp:posOffset>
                </wp:positionH>
                <wp:positionV relativeFrom="paragraph">
                  <wp:posOffset>1646472</wp:posOffset>
                </wp:positionV>
                <wp:extent cx="3040877" cy="427383"/>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877" cy="427383"/>
                        </a:xfrm>
                        <a:prstGeom prst="rect">
                          <a:avLst/>
                        </a:prstGeom>
                        <a:noFill/>
                        <a:ln w="9525">
                          <a:noFill/>
                          <a:miter lim="800000"/>
                          <a:headEnd/>
                          <a:tailEnd/>
                        </a:ln>
                      </wps:spPr>
                      <wps:txbx>
                        <w:txbxContent>
                          <w:p w:rsidR="00D83AC8" w:rsidRDefault="00D83AC8" w:rsidP="00D83AC8">
                            <w:pPr>
                              <w:jc w:val="right"/>
                              <w:rPr>
                                <w:sz w:val="14"/>
                                <w:szCs w:val="14"/>
                              </w:rPr>
                            </w:pPr>
                            <w:r w:rsidRPr="00D83AC8">
                              <w:rPr>
                                <w:sz w:val="14"/>
                                <w:szCs w:val="14"/>
                              </w:rPr>
                              <w:t>Museum of East Asian Art</w:t>
                            </w:r>
                          </w:p>
                          <w:p w:rsidR="00D83AC8" w:rsidRPr="00D83AC8" w:rsidRDefault="00D83AC8" w:rsidP="00D83AC8">
                            <w:pPr>
                              <w:jc w:val="right"/>
                              <w:rPr>
                                <w:sz w:val="14"/>
                                <w:szCs w:val="14"/>
                              </w:rPr>
                            </w:pPr>
                            <w:r w:rsidRPr="00D83AC8">
                              <w:rPr>
                                <w:sz w:val="14"/>
                                <w:szCs w:val="14"/>
                              </w:rPr>
                              <w:t>© South West Museum Development, Amanda Harman Photography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8.65pt;margin-top:129.65pt;width:239.45pt;height:3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" filled="f" stroked="f">
                <v:textbox>
                  <w:txbxContent>
                    <w:p w:rsidR="00D83AC8" w:rsidRDefault="00D83AC8" w:rsidP="00D83AC8">
                      <w:pPr>
                        <w:jc w:val="right"/>
                        <w:rPr>
                          <w:sz w:val="14"/>
                          <w:szCs w:val="14"/>
                        </w:rPr>
                      </w:pPr>
                      <w:r w:rsidRPr="00D83AC8">
                        <w:rPr>
                          <w:sz w:val="14"/>
                          <w:szCs w:val="14"/>
                        </w:rPr>
                        <w:t>Museum of East Asian Art</w:t>
                      </w:r>
                    </w:p>
                    <w:p w:rsidR="00D83AC8" w:rsidRPr="00D83AC8" w:rsidRDefault="00D83AC8" w:rsidP="00D83AC8">
                      <w:pPr>
                        <w:jc w:val="right"/>
                        <w:rPr>
                          <w:sz w:val="14"/>
                          <w:szCs w:val="14"/>
                        </w:rPr>
                      </w:pPr>
                      <w:r w:rsidRPr="00D83AC8">
                        <w:rPr>
                          <w:sz w:val="14"/>
                          <w:szCs w:val="14"/>
                        </w:rPr>
                        <w:t>© South West Museum Development, Amanda Harman Photography</w:t>
                      </w:r>
                    </w:p>
                  </w:txbxContent>
                </v:textbox>
              </v:shape>
            </w:pict>
          </mc:Fallback>
        </mc:AlternateContent>
      </w:r>
    </w:p>
    <w:sectPr w:rsidR="00C64DA0" w:rsidRPr="0099746B" w:rsidSect="006574EE">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4EE" w:rsidRDefault="006574EE" w:rsidP="006574EE">
      <w:r>
        <w:separator/>
      </w:r>
    </w:p>
  </w:endnote>
  <w:endnote w:type="continuationSeparator" w:id="0">
    <w:p w:rsidR="006574EE" w:rsidRDefault="006574EE" w:rsidP="0065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4EE" w:rsidRDefault="006574EE">
    <w:pPr>
      <w:pStyle w:val="Footer"/>
    </w:pPr>
    <w:r>
      <w:rPr>
        <w:noProof/>
        <w:lang w:eastAsia="en-GB"/>
      </w:rPr>
      <w:drawing>
        <wp:anchor distT="0" distB="0" distL="114300" distR="114300" simplePos="0" relativeHeight="251661312" behindDoc="0" locked="0" layoutInCell="1" allowOverlap="1" wp14:anchorId="1387D395" wp14:editId="5CCCBF76">
          <wp:simplePos x="0" y="0"/>
          <wp:positionH relativeFrom="column">
            <wp:posOffset>-390525</wp:posOffset>
          </wp:positionH>
          <wp:positionV relativeFrom="paragraph">
            <wp:posOffset>-767080</wp:posOffset>
          </wp:positionV>
          <wp:extent cx="6610350" cy="1558290"/>
          <wp:effectExtent l="0" t="0" r="0" b="3810"/>
          <wp:wrapSquare wrapText="bothSides"/>
          <wp:docPr id="3" name="Picture 3" descr="S:\CULTURE\Bristol Culture\South West Museum Development\Communications\SWMD Website 2019\Resources\Headers (resources, case study etc)\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ULTURE\Bristol Culture\South West Museum Development\Communications\SWMD Website 2019\Resources\Headers (resources, case study etc)\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10350" cy="1558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74EE" w:rsidRDefault="00657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4EE" w:rsidRDefault="006574EE" w:rsidP="006574EE">
      <w:r>
        <w:separator/>
      </w:r>
    </w:p>
  </w:footnote>
  <w:footnote w:type="continuationSeparator" w:id="0">
    <w:p w:rsidR="006574EE" w:rsidRDefault="006574EE" w:rsidP="00657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4EE" w:rsidRDefault="006574EE">
    <w:pPr>
      <w:pStyle w:val="Header"/>
    </w:pPr>
    <w:r>
      <w:rPr>
        <w:noProof/>
        <w:lang w:eastAsia="en-GB"/>
      </w:rPr>
      <mc:AlternateContent>
        <mc:Choice Requires="wps">
          <w:drawing>
            <wp:anchor distT="0" distB="0" distL="114300" distR="114300" simplePos="0" relativeHeight="251660288" behindDoc="0" locked="0" layoutInCell="1" allowOverlap="1" wp14:anchorId="66C68883" wp14:editId="696FEBAB">
              <wp:simplePos x="0" y="0"/>
              <wp:positionH relativeFrom="column">
                <wp:posOffset>1400810</wp:posOffset>
              </wp:positionH>
              <wp:positionV relativeFrom="paragraph">
                <wp:posOffset>-68083</wp:posOffset>
              </wp:positionV>
              <wp:extent cx="3955774" cy="506895"/>
              <wp:effectExtent l="0" t="0" r="2603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5774" cy="506895"/>
                      </a:xfrm>
                      <a:prstGeom prst="rect">
                        <a:avLst/>
                      </a:prstGeom>
                      <a:solidFill>
                        <a:srgbClr val="FFFFFF"/>
                      </a:solidFill>
                      <a:ln w="9525">
                        <a:solidFill>
                          <a:schemeClr val="tx1"/>
                        </a:solidFill>
                        <a:miter lim="800000"/>
                        <a:headEnd/>
                        <a:tailEnd/>
                      </a:ln>
                    </wps:spPr>
                    <wps:txbx>
                      <w:txbxContent>
                        <w:p w:rsidR="003E77DE" w:rsidRPr="003E77DE" w:rsidRDefault="003E77DE">
                          <w:pPr>
                            <w:rPr>
                              <w:rFonts w:cs="Arial"/>
                              <w:b/>
                              <w:sz w:val="6"/>
                            </w:rPr>
                          </w:pPr>
                        </w:p>
                        <w:p w:rsidR="00136D3E" w:rsidRDefault="00136D3E">
                          <w:r>
                            <w:rPr>
                              <w:rFonts w:cs="Arial"/>
                              <w:b/>
                              <w:sz w:val="24"/>
                            </w:rPr>
                            <w:t xml:space="preserve">Volunteering </w:t>
                          </w:r>
                          <w:r w:rsidR="006574EE" w:rsidRPr="006574EE">
                            <w:rPr>
                              <w:rFonts w:cs="Arial"/>
                              <w:b/>
                              <w:sz w:val="24"/>
                            </w:rPr>
                            <w:t>Template:</w:t>
                          </w:r>
                          <w:r w:rsidR="006574EE">
                            <w:rPr>
                              <w:rFonts w:cs="Arial"/>
                              <w:sz w:val="24"/>
                            </w:rPr>
                            <w:t xml:space="preserve"> </w:t>
                          </w:r>
                          <w:r w:rsidR="0099746B">
                            <w:t>Equal Opportunities &amp; M</w:t>
                          </w:r>
                          <w:r w:rsidR="0099746B" w:rsidRPr="0099746B">
                            <w:t xml:space="preserve">anaging </w:t>
                          </w:r>
                          <w:r>
                            <w:t xml:space="preserve"> </w:t>
                          </w:r>
                        </w:p>
                        <w:p w:rsidR="006574EE" w:rsidRPr="006574EE" w:rsidRDefault="00136D3E">
                          <w:pPr>
                            <w:rPr>
                              <w:rFonts w:cs="Arial"/>
                              <w:sz w:val="24"/>
                            </w:rPr>
                          </w:pPr>
                          <w:r>
                            <w:t xml:space="preserve">                                            </w:t>
                          </w:r>
                          <w:r w:rsidRPr="00136D3E">
                            <w:rPr>
                              <w:sz w:val="16"/>
                            </w:rPr>
                            <w:t xml:space="preserve"> </w:t>
                          </w:r>
                          <w:r w:rsidR="0099746B" w:rsidRPr="0099746B">
                            <w:t>Diversity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10.3pt;margin-top:-5.35pt;width:311.5pt;height:3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" strokecolor="black [3213]">
              <v:textbox>
                <w:txbxContent>
                  <w:p w:rsidR="003E77DE" w:rsidRPr="003E77DE" w:rsidRDefault="003E77DE">
                    <w:pPr>
                      <w:rPr>
                        <w:rFonts w:cs="Arial"/>
                        <w:b/>
                        <w:sz w:val="6"/>
                      </w:rPr>
                    </w:pPr>
                  </w:p>
                  <w:p w:rsidR="00136D3E" w:rsidRDefault="00136D3E">
                    <w:r>
                      <w:rPr>
                        <w:rFonts w:cs="Arial"/>
                        <w:b/>
                        <w:sz w:val="24"/>
                      </w:rPr>
                      <w:t xml:space="preserve">Volunteering </w:t>
                    </w:r>
                    <w:r w:rsidR="006574EE" w:rsidRPr="006574EE">
                      <w:rPr>
                        <w:rFonts w:cs="Arial"/>
                        <w:b/>
                        <w:sz w:val="24"/>
                      </w:rPr>
                      <w:t>Template:</w:t>
                    </w:r>
                    <w:r w:rsidR="006574EE">
                      <w:rPr>
                        <w:rFonts w:cs="Arial"/>
                        <w:sz w:val="24"/>
                      </w:rPr>
                      <w:t xml:space="preserve"> </w:t>
                    </w:r>
                    <w:r w:rsidR="0099746B">
                      <w:t>Equal Opportunities &amp; M</w:t>
                    </w:r>
                    <w:r w:rsidR="0099746B" w:rsidRPr="0099746B">
                      <w:t xml:space="preserve">anaging </w:t>
                    </w:r>
                    <w:r>
                      <w:t xml:space="preserve"> </w:t>
                    </w:r>
                  </w:p>
                  <w:p w:rsidR="006574EE" w:rsidRPr="006574EE" w:rsidRDefault="00136D3E">
                    <w:pPr>
                      <w:rPr>
                        <w:rFonts w:cs="Arial"/>
                        <w:sz w:val="24"/>
                      </w:rPr>
                    </w:pPr>
                    <w:r>
                      <w:t xml:space="preserve">                                            </w:t>
                    </w:r>
                    <w:r w:rsidRPr="00136D3E">
                      <w:rPr>
                        <w:sz w:val="16"/>
                      </w:rPr>
                      <w:t xml:space="preserve"> </w:t>
                    </w:r>
                    <w:r w:rsidR="0099746B" w:rsidRPr="0099746B">
                      <w:t>Diversity Statement</w:t>
                    </w:r>
                  </w:p>
                </w:txbxContent>
              </v:textbox>
            </v:shape>
          </w:pict>
        </mc:Fallback>
      </mc:AlternateContent>
    </w:r>
    <w:r>
      <w:rPr>
        <w:noProof/>
        <w:lang w:eastAsia="en-GB"/>
      </w:rPr>
      <w:drawing>
        <wp:anchor distT="0" distB="0" distL="114300" distR="114300" simplePos="0" relativeHeight="251658240" behindDoc="0" locked="0" layoutInCell="1" allowOverlap="1" wp14:anchorId="18F5A370" wp14:editId="228BC30D">
          <wp:simplePos x="0" y="0"/>
          <wp:positionH relativeFrom="column">
            <wp:posOffset>-457200</wp:posOffset>
          </wp:positionH>
          <wp:positionV relativeFrom="paragraph">
            <wp:posOffset>-259080</wp:posOffset>
          </wp:positionV>
          <wp:extent cx="3754120" cy="685800"/>
          <wp:effectExtent l="0" t="0" r="0" b="0"/>
          <wp:wrapSquare wrapText="bothSides"/>
          <wp:docPr id="1" name="Picture 1" descr="S:\CULTURE\Bristol Culture\South West Museum Development\Communications\SWMD Website 2019\Resources\Headers (resources, case study etc)\Resource Portrai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ULTURE\Bristol Culture\South West Museum Development\Communications\SWMD Website 2019\Resources\Headers (resources, case study etc)\Resource Portrait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5412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74EE" w:rsidRDefault="006574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EE"/>
    <w:rsid w:val="00136D3E"/>
    <w:rsid w:val="002A1638"/>
    <w:rsid w:val="003E77DE"/>
    <w:rsid w:val="004E6CDD"/>
    <w:rsid w:val="005B1034"/>
    <w:rsid w:val="00627F6E"/>
    <w:rsid w:val="006574EE"/>
    <w:rsid w:val="006E3CD0"/>
    <w:rsid w:val="0099746B"/>
    <w:rsid w:val="00BA4D9E"/>
    <w:rsid w:val="00C070D2"/>
    <w:rsid w:val="00CF5FE1"/>
    <w:rsid w:val="00D46266"/>
    <w:rsid w:val="00D83AC8"/>
    <w:rsid w:val="00DD24FB"/>
    <w:rsid w:val="00DD4AEE"/>
    <w:rsid w:val="00E50835"/>
    <w:rsid w:val="00ED22CA"/>
    <w:rsid w:val="00F94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46B"/>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4EE"/>
    <w:pPr>
      <w:tabs>
        <w:tab w:val="center" w:pos="4513"/>
        <w:tab w:val="right" w:pos="9026"/>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6574EE"/>
  </w:style>
  <w:style w:type="paragraph" w:styleId="Footer">
    <w:name w:val="footer"/>
    <w:basedOn w:val="Normal"/>
    <w:link w:val="FooterChar"/>
    <w:uiPriority w:val="99"/>
    <w:unhideWhenUsed/>
    <w:rsid w:val="006574EE"/>
    <w:pPr>
      <w:tabs>
        <w:tab w:val="center" w:pos="4513"/>
        <w:tab w:val="right" w:pos="9026"/>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6574EE"/>
  </w:style>
  <w:style w:type="paragraph" w:styleId="BalloonText">
    <w:name w:val="Balloon Text"/>
    <w:basedOn w:val="Normal"/>
    <w:link w:val="BalloonTextChar"/>
    <w:uiPriority w:val="99"/>
    <w:semiHidden/>
    <w:unhideWhenUsed/>
    <w:rsid w:val="006574EE"/>
    <w:rPr>
      <w:rFonts w:ascii="Tahoma" w:hAnsi="Tahoma" w:cs="Tahoma"/>
      <w:sz w:val="16"/>
      <w:szCs w:val="16"/>
    </w:rPr>
  </w:style>
  <w:style w:type="character" w:customStyle="1" w:styleId="BalloonTextChar">
    <w:name w:val="Balloon Text Char"/>
    <w:basedOn w:val="DefaultParagraphFont"/>
    <w:link w:val="BalloonText"/>
    <w:uiPriority w:val="99"/>
    <w:semiHidden/>
    <w:rsid w:val="006574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46B"/>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4EE"/>
    <w:pPr>
      <w:tabs>
        <w:tab w:val="center" w:pos="4513"/>
        <w:tab w:val="right" w:pos="9026"/>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6574EE"/>
  </w:style>
  <w:style w:type="paragraph" w:styleId="Footer">
    <w:name w:val="footer"/>
    <w:basedOn w:val="Normal"/>
    <w:link w:val="FooterChar"/>
    <w:uiPriority w:val="99"/>
    <w:unhideWhenUsed/>
    <w:rsid w:val="006574EE"/>
    <w:pPr>
      <w:tabs>
        <w:tab w:val="center" w:pos="4513"/>
        <w:tab w:val="right" w:pos="9026"/>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6574EE"/>
  </w:style>
  <w:style w:type="paragraph" w:styleId="BalloonText">
    <w:name w:val="Balloon Text"/>
    <w:basedOn w:val="Normal"/>
    <w:link w:val="BalloonTextChar"/>
    <w:uiPriority w:val="99"/>
    <w:semiHidden/>
    <w:unhideWhenUsed/>
    <w:rsid w:val="006574EE"/>
    <w:rPr>
      <w:rFonts w:ascii="Tahoma" w:hAnsi="Tahoma" w:cs="Tahoma"/>
      <w:sz w:val="16"/>
      <w:szCs w:val="16"/>
    </w:rPr>
  </w:style>
  <w:style w:type="character" w:customStyle="1" w:styleId="BalloonTextChar">
    <w:name w:val="Balloon Text Char"/>
    <w:basedOn w:val="DefaultParagraphFont"/>
    <w:link w:val="BalloonText"/>
    <w:uiPriority w:val="99"/>
    <w:semiHidden/>
    <w:rsid w:val="00657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A000E-9A29-41E0-BAC1-B8013218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Cartwright</dc:creator>
  <cp:lastModifiedBy>Abigail Millican</cp:lastModifiedBy>
  <cp:revision>12</cp:revision>
  <dcterms:created xsi:type="dcterms:W3CDTF">2019-06-17T13:00:00Z</dcterms:created>
  <dcterms:modified xsi:type="dcterms:W3CDTF">2019-07-11T15:20:00Z</dcterms:modified>
</cp:coreProperties>
</file>