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65" w:rsidRPr="00CE7E6A" w:rsidRDefault="00A44065" w:rsidP="00CE7E6A">
      <w:pPr>
        <w:ind w:left="-99" w:hanging="1701"/>
        <w:jc w:val="both"/>
        <w:rPr>
          <w:rFonts w:asciiTheme="majorHAnsi" w:hAnsiTheme="majorHAnsi"/>
        </w:rPr>
      </w:pPr>
      <w:r w:rsidRPr="00CE7E6A">
        <w:rPr>
          <w:rFonts w:asciiTheme="majorHAnsi" w:hAnsiTheme="majorHAnsi"/>
          <w:noProof/>
          <w:lang w:val="en-GB" w:eastAsia="en-GB"/>
        </w:rPr>
        <w:drawing>
          <wp:anchor distT="0" distB="0" distL="114300" distR="114300" simplePos="0" relativeHeight="251658240" behindDoc="1" locked="0" layoutInCell="1" allowOverlap="1" wp14:anchorId="4CA7B41C" wp14:editId="58B5866A">
            <wp:simplePos x="0" y="0"/>
            <wp:positionH relativeFrom="column">
              <wp:posOffset>4555490</wp:posOffset>
            </wp:positionH>
            <wp:positionV relativeFrom="paragraph">
              <wp:posOffset>-495300</wp:posOffset>
            </wp:positionV>
            <wp:extent cx="1216025" cy="1143000"/>
            <wp:effectExtent l="0" t="0" r="3175" b="0"/>
            <wp:wrapTight wrapText="bothSides">
              <wp:wrapPolygon edited="0">
                <wp:start x="0" y="0"/>
                <wp:lineTo x="0" y="21240"/>
                <wp:lineTo x="21318" y="21240"/>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1143000"/>
                    </a:xfrm>
                    <a:prstGeom prst="rect">
                      <a:avLst/>
                    </a:prstGeom>
                    <a:noFill/>
                  </pic:spPr>
                </pic:pic>
              </a:graphicData>
            </a:graphic>
            <wp14:sizeRelH relativeFrom="page">
              <wp14:pctWidth>0</wp14:pctWidth>
            </wp14:sizeRelH>
            <wp14:sizeRelV relativeFrom="page">
              <wp14:pctHeight>0</wp14:pctHeight>
            </wp14:sizeRelV>
          </wp:anchor>
        </w:drawing>
      </w:r>
    </w:p>
    <w:p w:rsidR="00A44065" w:rsidRPr="00CE7E6A" w:rsidRDefault="00A44065" w:rsidP="00CE7E6A">
      <w:pPr>
        <w:ind w:left="-99" w:hanging="1701"/>
        <w:jc w:val="both"/>
        <w:rPr>
          <w:rFonts w:asciiTheme="majorHAnsi" w:hAnsiTheme="majorHAnsi"/>
        </w:rPr>
      </w:pPr>
    </w:p>
    <w:p w:rsidR="00A60AE0" w:rsidRPr="00CE7E6A" w:rsidRDefault="00014D2C" w:rsidP="00CE7E6A">
      <w:pPr>
        <w:tabs>
          <w:tab w:val="left" w:pos="1305"/>
        </w:tabs>
        <w:ind w:left="-99" w:hanging="1701"/>
        <w:jc w:val="both"/>
        <w:rPr>
          <w:rFonts w:asciiTheme="majorHAnsi" w:hAnsiTheme="majorHAnsi"/>
        </w:rPr>
      </w:pPr>
      <w:r w:rsidRPr="00CE7E6A">
        <w:rPr>
          <w:rFonts w:asciiTheme="majorHAnsi" w:hAnsiTheme="majorHAnsi"/>
        </w:rPr>
        <w:tab/>
      </w:r>
      <w:r w:rsidRPr="00CE7E6A">
        <w:rPr>
          <w:rFonts w:asciiTheme="majorHAnsi" w:hAnsiTheme="majorHAnsi"/>
        </w:rPr>
        <w:tab/>
      </w:r>
    </w:p>
    <w:p w:rsidR="00A44065" w:rsidRPr="00CE7E6A" w:rsidRDefault="00A44065" w:rsidP="00CE7E6A">
      <w:pPr>
        <w:ind w:left="-99" w:firstLine="99"/>
        <w:jc w:val="both"/>
        <w:rPr>
          <w:rFonts w:asciiTheme="majorHAnsi" w:eastAsia="Calibri" w:hAnsiTheme="majorHAnsi" w:cs="Arial"/>
          <w:b/>
          <w:bCs/>
          <w:sz w:val="28"/>
          <w:szCs w:val="22"/>
          <w:lang w:val="en-GB"/>
        </w:rPr>
      </w:pPr>
    </w:p>
    <w:p w:rsidR="00CE7E6A" w:rsidRDefault="00CE7E6A" w:rsidP="00CE7E6A">
      <w:pPr>
        <w:jc w:val="both"/>
        <w:rPr>
          <w:rFonts w:asciiTheme="majorHAnsi" w:hAnsiTheme="majorHAnsi"/>
          <w:b/>
          <w:sz w:val="28"/>
          <w:szCs w:val="28"/>
        </w:rPr>
      </w:pPr>
    </w:p>
    <w:p w:rsidR="00014D2C" w:rsidRPr="00024386" w:rsidRDefault="00014D2C" w:rsidP="00024386">
      <w:pPr>
        <w:jc w:val="center"/>
        <w:rPr>
          <w:rFonts w:asciiTheme="majorHAnsi" w:hAnsiTheme="majorHAnsi"/>
          <w:b/>
          <w:sz w:val="40"/>
          <w:szCs w:val="40"/>
        </w:rPr>
      </w:pPr>
      <w:r w:rsidRPr="00024386">
        <w:rPr>
          <w:rFonts w:asciiTheme="majorHAnsi" w:hAnsiTheme="majorHAnsi"/>
          <w:b/>
          <w:sz w:val="40"/>
          <w:szCs w:val="40"/>
        </w:rPr>
        <w:t>Expression of Intere</w:t>
      </w:r>
      <w:r w:rsidR="00024386" w:rsidRPr="00024386">
        <w:rPr>
          <w:rFonts w:asciiTheme="majorHAnsi" w:hAnsiTheme="majorHAnsi"/>
          <w:b/>
          <w:sz w:val="40"/>
          <w:szCs w:val="40"/>
        </w:rPr>
        <w:t>st</w:t>
      </w:r>
    </w:p>
    <w:p w:rsidR="00014D2C" w:rsidRPr="00CE7E6A" w:rsidRDefault="00014D2C" w:rsidP="00CE7E6A">
      <w:pPr>
        <w:jc w:val="both"/>
        <w:rPr>
          <w:rFonts w:asciiTheme="majorHAnsi" w:hAnsiTheme="majorHAnsi"/>
          <w:b/>
        </w:rPr>
      </w:pPr>
    </w:p>
    <w:p w:rsidR="00014D2C" w:rsidRPr="00CE7E6A" w:rsidRDefault="00762240" w:rsidP="00CE7E6A">
      <w:pPr>
        <w:numPr>
          <w:ilvl w:val="0"/>
          <w:numId w:val="1"/>
        </w:numPr>
        <w:jc w:val="both"/>
        <w:rPr>
          <w:rFonts w:asciiTheme="majorHAnsi" w:hAnsiTheme="majorHAnsi"/>
          <w:b/>
        </w:rPr>
      </w:pPr>
      <w:r w:rsidRPr="00CE7E6A">
        <w:rPr>
          <w:rFonts w:asciiTheme="majorHAnsi" w:hAnsiTheme="majorHAnsi"/>
          <w:b/>
        </w:rPr>
        <w:t>Is your museum embarking on a period of change or facing immediate challenges</w:t>
      </w:r>
      <w:r w:rsidR="00014D2C" w:rsidRPr="00CE7E6A">
        <w:rPr>
          <w:rFonts w:asciiTheme="majorHAnsi" w:hAnsiTheme="majorHAnsi"/>
          <w:b/>
        </w:rPr>
        <w:t>?</w:t>
      </w:r>
    </w:p>
    <w:p w:rsidR="00014D2C" w:rsidRPr="00CE7E6A" w:rsidRDefault="00014D2C" w:rsidP="00CE7E6A">
      <w:pPr>
        <w:numPr>
          <w:ilvl w:val="0"/>
          <w:numId w:val="1"/>
        </w:numPr>
        <w:jc w:val="both"/>
        <w:rPr>
          <w:rFonts w:asciiTheme="majorHAnsi" w:hAnsiTheme="majorHAnsi"/>
          <w:b/>
        </w:rPr>
      </w:pPr>
      <w:r w:rsidRPr="00CE7E6A">
        <w:rPr>
          <w:rFonts w:asciiTheme="majorHAnsi" w:hAnsiTheme="majorHAnsi"/>
          <w:b/>
        </w:rPr>
        <w:t>Do you feel your museums’ workings would benefit from external review?</w:t>
      </w:r>
    </w:p>
    <w:p w:rsidR="00014D2C" w:rsidRPr="00CE7E6A" w:rsidRDefault="00014D2C" w:rsidP="00CE7E6A">
      <w:pPr>
        <w:pStyle w:val="ListParagraph"/>
        <w:numPr>
          <w:ilvl w:val="0"/>
          <w:numId w:val="1"/>
        </w:numPr>
        <w:jc w:val="both"/>
        <w:rPr>
          <w:rFonts w:asciiTheme="majorHAnsi" w:hAnsiTheme="majorHAnsi"/>
          <w:b/>
        </w:rPr>
      </w:pPr>
      <w:r w:rsidRPr="00CE7E6A">
        <w:rPr>
          <w:rFonts w:asciiTheme="majorHAnsi" w:hAnsiTheme="majorHAnsi"/>
          <w:b/>
        </w:rPr>
        <w:t>Does your museum need to re-energise its Forward Plan?</w:t>
      </w:r>
    </w:p>
    <w:p w:rsidR="00014D2C" w:rsidRPr="00CE7E6A" w:rsidRDefault="00014D2C" w:rsidP="00CE7E6A">
      <w:pPr>
        <w:jc w:val="both"/>
        <w:rPr>
          <w:rFonts w:asciiTheme="majorHAnsi" w:hAnsiTheme="majorHAnsi"/>
          <w:i/>
        </w:rPr>
      </w:pPr>
    </w:p>
    <w:p w:rsidR="00014D2C" w:rsidRPr="00CE7E6A" w:rsidRDefault="00014D2C" w:rsidP="00CE7E6A">
      <w:pPr>
        <w:jc w:val="both"/>
        <w:rPr>
          <w:rFonts w:asciiTheme="majorHAnsi" w:hAnsiTheme="majorHAnsi"/>
        </w:rPr>
      </w:pPr>
      <w:r w:rsidRPr="00CE7E6A">
        <w:rPr>
          <w:rFonts w:asciiTheme="majorHAnsi" w:hAnsiTheme="majorHAnsi"/>
        </w:rPr>
        <w:t xml:space="preserve">If you answered ‘yes’ to any of the questions </w:t>
      </w:r>
      <w:r w:rsidR="00024386">
        <w:rPr>
          <w:rFonts w:asciiTheme="majorHAnsi" w:hAnsiTheme="majorHAnsi"/>
        </w:rPr>
        <w:t>above and you are an Accredited museum</w:t>
      </w:r>
      <w:r w:rsidRPr="00CE7E6A">
        <w:rPr>
          <w:rFonts w:asciiTheme="majorHAnsi" w:hAnsiTheme="majorHAnsi"/>
        </w:rPr>
        <w:t xml:space="preserve"> in the areas below then you can access development support through the </w:t>
      </w:r>
      <w:r w:rsidR="004A61D4" w:rsidRPr="00CE7E6A">
        <w:rPr>
          <w:rFonts w:asciiTheme="majorHAnsi" w:hAnsiTheme="majorHAnsi"/>
          <w:b/>
        </w:rPr>
        <w:t xml:space="preserve">Business Diagnostic </w:t>
      </w:r>
      <w:r w:rsidR="004A61D4" w:rsidRPr="00CE7E6A">
        <w:rPr>
          <w:rFonts w:asciiTheme="majorHAnsi" w:hAnsiTheme="majorHAnsi"/>
        </w:rPr>
        <w:t>pilot</w:t>
      </w:r>
      <w:r w:rsidRPr="00CE7E6A">
        <w:rPr>
          <w:rFonts w:asciiTheme="majorHAnsi" w:hAnsiTheme="majorHAnsi"/>
        </w:rPr>
        <w:t>.</w:t>
      </w:r>
    </w:p>
    <w:p w:rsidR="00024386" w:rsidRDefault="00024386"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As part of an England-wide initiative, the</w:t>
      </w:r>
      <w:r w:rsidR="00AD1E00" w:rsidRPr="00CE7E6A">
        <w:rPr>
          <w:rFonts w:asciiTheme="majorHAnsi" w:hAnsiTheme="majorHAnsi"/>
        </w:rPr>
        <w:t xml:space="preserve"> South West Museum Development p</w:t>
      </w:r>
      <w:r w:rsidRPr="00CE7E6A">
        <w:rPr>
          <w:rFonts w:asciiTheme="majorHAnsi" w:hAnsiTheme="majorHAnsi"/>
        </w:rPr>
        <w:t>rogramme</w:t>
      </w:r>
      <w:r w:rsidR="00CE7E6A" w:rsidRPr="00CE7E6A">
        <w:rPr>
          <w:rFonts w:asciiTheme="majorHAnsi" w:hAnsiTheme="majorHAnsi"/>
        </w:rPr>
        <w:t xml:space="preserve"> is pleased to offer up to six</w:t>
      </w:r>
      <w:r w:rsidRPr="00CE7E6A">
        <w:rPr>
          <w:rFonts w:asciiTheme="majorHAnsi" w:hAnsiTheme="majorHAnsi"/>
        </w:rPr>
        <w:t xml:space="preserve"> museums the opportu</w:t>
      </w:r>
      <w:r w:rsidR="00CE7E6A" w:rsidRPr="00CE7E6A">
        <w:rPr>
          <w:rFonts w:asciiTheme="majorHAnsi" w:hAnsiTheme="majorHAnsi"/>
        </w:rPr>
        <w:t>nity to take part in the</w:t>
      </w:r>
      <w:r w:rsidRPr="00CE7E6A">
        <w:rPr>
          <w:rFonts w:asciiTheme="majorHAnsi" w:hAnsiTheme="majorHAnsi"/>
        </w:rPr>
        <w:t xml:space="preserve"> </w:t>
      </w:r>
      <w:r w:rsidR="00CE7E6A" w:rsidRPr="00CE7E6A">
        <w:rPr>
          <w:rFonts w:asciiTheme="majorHAnsi" w:hAnsiTheme="majorHAnsi"/>
          <w:b/>
        </w:rPr>
        <w:t>Business Diagnostic 2020</w:t>
      </w:r>
      <w:r w:rsidRPr="00CE7E6A">
        <w:rPr>
          <w:rFonts w:asciiTheme="majorHAnsi" w:hAnsiTheme="majorHAnsi"/>
        </w:rPr>
        <w:t xml:space="preserve">.  </w:t>
      </w:r>
      <w:r w:rsidR="00CE7E6A" w:rsidRPr="00CE7E6A">
        <w:rPr>
          <w:rFonts w:asciiTheme="majorHAnsi" w:hAnsiTheme="majorHAnsi"/>
        </w:rPr>
        <w:t>T</w:t>
      </w:r>
      <w:r w:rsidRPr="00CE7E6A">
        <w:rPr>
          <w:rFonts w:asciiTheme="majorHAnsi" w:hAnsiTheme="majorHAnsi"/>
        </w:rPr>
        <w:t>his national Busine</w:t>
      </w:r>
      <w:r w:rsidR="00CE7E6A" w:rsidRPr="00CE7E6A">
        <w:rPr>
          <w:rFonts w:asciiTheme="majorHAnsi" w:hAnsiTheme="majorHAnsi"/>
        </w:rPr>
        <w:t>ss Diagnostic self-assessment is designed to</w:t>
      </w:r>
      <w:r w:rsidRPr="00CE7E6A">
        <w:rPr>
          <w:rFonts w:asciiTheme="majorHAnsi" w:hAnsiTheme="majorHAnsi"/>
        </w:rPr>
        <w:t xml:space="preserve"> support museums to</w:t>
      </w:r>
      <w:r w:rsidR="00C7507A">
        <w:rPr>
          <w:rFonts w:asciiTheme="majorHAnsi" w:hAnsiTheme="majorHAnsi"/>
        </w:rPr>
        <w:t xml:space="preserve"> work as a team to</w:t>
      </w:r>
      <w:r w:rsidRPr="00CE7E6A">
        <w:rPr>
          <w:rFonts w:asciiTheme="majorHAnsi" w:hAnsiTheme="majorHAnsi"/>
        </w:rPr>
        <w:t xml:space="preserve"> highlight and cele</w:t>
      </w:r>
      <w:r w:rsidR="004A61D4" w:rsidRPr="00CE7E6A">
        <w:rPr>
          <w:rFonts w:asciiTheme="majorHAnsi" w:hAnsiTheme="majorHAnsi"/>
        </w:rPr>
        <w:t xml:space="preserve">brate current best practice, </w:t>
      </w:r>
      <w:r w:rsidRPr="00CE7E6A">
        <w:rPr>
          <w:rFonts w:asciiTheme="majorHAnsi" w:hAnsiTheme="majorHAnsi"/>
        </w:rPr>
        <w:t>identi</w:t>
      </w:r>
      <w:r w:rsidR="004A61D4" w:rsidRPr="00CE7E6A">
        <w:rPr>
          <w:rFonts w:asciiTheme="majorHAnsi" w:hAnsiTheme="majorHAnsi"/>
        </w:rPr>
        <w:t xml:space="preserve">fy areas for improvement and </w:t>
      </w:r>
      <w:r w:rsidRPr="00CE7E6A">
        <w:rPr>
          <w:rFonts w:asciiTheme="majorHAnsi" w:hAnsiTheme="majorHAnsi"/>
        </w:rPr>
        <w:t>prioritise where to focus their capacity for maximum benefit. It will provide you with a benchmark for your work going forward.</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The Business Diagnostic addresses six key</w:t>
      </w:r>
      <w:r w:rsidRPr="00CE7E6A">
        <w:rPr>
          <w:rFonts w:asciiTheme="majorHAnsi" w:hAnsiTheme="majorHAnsi"/>
          <w:color w:val="FF0000"/>
        </w:rPr>
        <w:t xml:space="preserve"> </w:t>
      </w:r>
      <w:r w:rsidRPr="00CE7E6A">
        <w:rPr>
          <w:rFonts w:asciiTheme="majorHAnsi" w:hAnsiTheme="majorHAnsi"/>
        </w:rPr>
        <w:t xml:space="preserve">themes: </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governance</w:t>
      </w:r>
      <w:proofErr w:type="gramEnd"/>
      <w:r w:rsidRPr="00CE7E6A">
        <w:rPr>
          <w:rFonts w:asciiTheme="majorHAnsi" w:hAnsiTheme="majorHAnsi"/>
        </w:rPr>
        <w:t xml:space="preserve"> and leadership</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financial</w:t>
      </w:r>
      <w:proofErr w:type="gramEnd"/>
      <w:r w:rsidRPr="00CE7E6A">
        <w:rPr>
          <w:rFonts w:asciiTheme="majorHAnsi" w:hAnsiTheme="majorHAnsi"/>
        </w:rPr>
        <w:t xml:space="preserve"> planning and sustainability</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people</w:t>
      </w:r>
      <w:proofErr w:type="gramEnd"/>
      <w:r w:rsidRPr="00CE7E6A">
        <w:rPr>
          <w:rFonts w:asciiTheme="majorHAnsi" w:hAnsiTheme="majorHAnsi"/>
        </w:rPr>
        <w:t xml:space="preserve"> development and management</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t>working practices</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audiences</w:t>
      </w:r>
      <w:proofErr w:type="gramEnd"/>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collections</w:t>
      </w:r>
      <w:proofErr w:type="gramEnd"/>
    </w:p>
    <w:p w:rsidR="00014D2C" w:rsidRPr="00CE7E6A" w:rsidRDefault="00014D2C" w:rsidP="00CE7E6A">
      <w:pPr>
        <w:jc w:val="both"/>
        <w:rPr>
          <w:rFonts w:asciiTheme="majorHAnsi" w:hAnsiTheme="majorHAnsi"/>
        </w:rPr>
      </w:pPr>
    </w:p>
    <w:p w:rsidR="00014D2C" w:rsidRPr="00CE7E6A" w:rsidRDefault="00337D2F" w:rsidP="00CE7E6A">
      <w:pPr>
        <w:jc w:val="both"/>
        <w:rPr>
          <w:rFonts w:asciiTheme="majorHAnsi" w:hAnsiTheme="majorHAnsi"/>
        </w:rPr>
      </w:pPr>
      <w:r w:rsidRPr="00CE7E6A">
        <w:rPr>
          <w:rFonts w:asciiTheme="majorHAnsi" w:hAnsiTheme="majorHAnsi"/>
        </w:rPr>
        <w:t>If you consider</w:t>
      </w:r>
      <w:r w:rsidR="00014D2C" w:rsidRPr="00CE7E6A">
        <w:rPr>
          <w:rFonts w:asciiTheme="majorHAnsi" w:hAnsiTheme="majorHAnsi"/>
        </w:rPr>
        <w:t xml:space="preserve"> this programme is for you, then please read th</w:t>
      </w:r>
      <w:r w:rsidRPr="00CE7E6A">
        <w:rPr>
          <w:rFonts w:asciiTheme="majorHAnsi" w:hAnsiTheme="majorHAnsi"/>
        </w:rPr>
        <w:t>e following details</w:t>
      </w:r>
      <w:r w:rsidR="00014D2C" w:rsidRPr="00CE7E6A">
        <w:rPr>
          <w:rFonts w:asciiTheme="majorHAnsi" w:hAnsiTheme="majorHAnsi"/>
        </w:rPr>
        <w:t xml:space="preserve"> and fill in and return the form below.</w:t>
      </w:r>
    </w:p>
    <w:p w:rsidR="00014D2C" w:rsidRPr="00CE7E6A" w:rsidRDefault="00014D2C" w:rsidP="00CE7E6A">
      <w:pPr>
        <w:jc w:val="both"/>
        <w:rPr>
          <w:rFonts w:asciiTheme="majorHAnsi" w:hAnsiTheme="majorHAnsi"/>
        </w:rPr>
      </w:pPr>
    </w:p>
    <w:p w:rsidR="00014D2C" w:rsidRPr="00CE7E6A" w:rsidRDefault="00CE7E6A" w:rsidP="00CE7E6A">
      <w:pPr>
        <w:jc w:val="both"/>
        <w:rPr>
          <w:rFonts w:asciiTheme="majorHAnsi" w:hAnsiTheme="majorHAnsi"/>
        </w:rPr>
      </w:pPr>
      <w:r w:rsidRPr="00CE7E6A">
        <w:rPr>
          <w:rFonts w:asciiTheme="majorHAnsi" w:hAnsiTheme="majorHAnsi"/>
        </w:rPr>
        <w:t xml:space="preserve">The </w:t>
      </w:r>
      <w:r w:rsidR="00014D2C" w:rsidRPr="00CE7E6A">
        <w:rPr>
          <w:rFonts w:asciiTheme="majorHAnsi" w:hAnsiTheme="majorHAnsi"/>
        </w:rPr>
        <w:t xml:space="preserve">Business Diagnostic </w:t>
      </w:r>
      <w:r w:rsidRPr="00CE7E6A">
        <w:rPr>
          <w:rFonts w:asciiTheme="majorHAnsi" w:hAnsiTheme="majorHAnsi"/>
        </w:rPr>
        <w:t xml:space="preserve">2020 </w:t>
      </w:r>
      <w:r w:rsidR="00014D2C" w:rsidRPr="00CE7E6A">
        <w:rPr>
          <w:rFonts w:asciiTheme="majorHAnsi" w:hAnsiTheme="majorHAnsi"/>
        </w:rPr>
        <w:t>is open to museums that are Accredited, provisionally Accredited or formally working towards Accreditation in the following local authority areas:</w:t>
      </w:r>
    </w:p>
    <w:p w:rsidR="00014D2C" w:rsidRPr="00CE7E6A" w:rsidRDefault="00014D2C" w:rsidP="00CE7E6A">
      <w:pPr>
        <w:jc w:val="both"/>
        <w:rPr>
          <w:rFonts w:asciiTheme="majorHAnsi" w:hAnsiTheme="majorHAnsi"/>
        </w:rPr>
      </w:pPr>
      <w:r w:rsidRPr="00CE7E6A">
        <w:rPr>
          <w:rFonts w:asciiTheme="majorHAnsi" w:hAnsiTheme="majorHAnsi"/>
        </w:rPr>
        <w:t>Bristol City Council</w:t>
      </w:r>
      <w:r w:rsidR="00CE7E6A">
        <w:rPr>
          <w:rFonts w:asciiTheme="majorHAnsi" w:hAnsiTheme="majorHAnsi"/>
        </w:rPr>
        <w:t xml:space="preserve">, </w:t>
      </w:r>
      <w:r w:rsidRPr="00CE7E6A">
        <w:rPr>
          <w:rFonts w:asciiTheme="majorHAnsi" w:hAnsiTheme="majorHAnsi"/>
        </w:rPr>
        <w:t>Bath and North East Somerset Council</w:t>
      </w:r>
      <w:r w:rsidR="00CE7E6A">
        <w:rPr>
          <w:rFonts w:asciiTheme="majorHAnsi" w:hAnsiTheme="majorHAnsi"/>
        </w:rPr>
        <w:t xml:space="preserve">, </w:t>
      </w:r>
      <w:r w:rsidRPr="00CE7E6A">
        <w:rPr>
          <w:rFonts w:asciiTheme="majorHAnsi" w:hAnsiTheme="majorHAnsi"/>
        </w:rPr>
        <w:t>South Gloucestershire Council</w:t>
      </w:r>
      <w:r w:rsidR="00CE7E6A">
        <w:rPr>
          <w:rFonts w:asciiTheme="majorHAnsi" w:hAnsiTheme="majorHAnsi"/>
        </w:rPr>
        <w:t xml:space="preserve">, </w:t>
      </w:r>
      <w:r w:rsidRPr="00CE7E6A">
        <w:rPr>
          <w:rFonts w:asciiTheme="majorHAnsi" w:hAnsiTheme="majorHAnsi"/>
        </w:rPr>
        <w:t>Swindon Borough Council</w:t>
      </w:r>
      <w:r w:rsidR="00CE7E6A">
        <w:rPr>
          <w:rFonts w:asciiTheme="majorHAnsi" w:hAnsiTheme="majorHAnsi"/>
        </w:rPr>
        <w:t xml:space="preserve">, </w:t>
      </w:r>
      <w:r w:rsidRPr="00CE7E6A">
        <w:rPr>
          <w:rFonts w:asciiTheme="majorHAnsi" w:hAnsiTheme="majorHAnsi"/>
        </w:rPr>
        <w:t>Cheltenham Borough Council, Cotswold District Council, Forest of Dean District Council, Gloucester City Council, Stroud District Council, Tewkesbury Borough Council</w:t>
      </w:r>
      <w:r w:rsidR="00CE7E6A">
        <w:rPr>
          <w:rFonts w:asciiTheme="majorHAnsi" w:hAnsiTheme="majorHAnsi"/>
        </w:rPr>
        <w:t xml:space="preserve">, </w:t>
      </w:r>
      <w:r w:rsidRPr="00CE7E6A">
        <w:rPr>
          <w:rFonts w:asciiTheme="majorHAnsi" w:hAnsiTheme="majorHAnsi"/>
        </w:rPr>
        <w:t>Wiltshire Council</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 xml:space="preserve">Arts Council England National Portfolio </w:t>
      </w:r>
      <w:r w:rsidR="00024386" w:rsidRPr="00CE7E6A">
        <w:rPr>
          <w:rFonts w:asciiTheme="majorHAnsi" w:hAnsiTheme="majorHAnsi"/>
        </w:rPr>
        <w:t>Organisations</w:t>
      </w:r>
      <w:r w:rsidR="00CE7E6A" w:rsidRPr="00CE7E6A">
        <w:rPr>
          <w:rFonts w:asciiTheme="majorHAnsi" w:hAnsiTheme="majorHAnsi"/>
        </w:rPr>
        <w:t xml:space="preserve"> or museum</w:t>
      </w:r>
      <w:r w:rsidR="00024386">
        <w:rPr>
          <w:rFonts w:asciiTheme="majorHAnsi" w:hAnsiTheme="majorHAnsi"/>
        </w:rPr>
        <w:t>s which receive funding as part of a</w:t>
      </w:r>
      <w:r w:rsidR="00CE7E6A" w:rsidRPr="00CE7E6A">
        <w:rPr>
          <w:rFonts w:asciiTheme="majorHAnsi" w:hAnsiTheme="majorHAnsi"/>
        </w:rPr>
        <w:t xml:space="preserve"> National Portfolio Consortia</w:t>
      </w:r>
      <w:r w:rsidRPr="00CE7E6A">
        <w:rPr>
          <w:rFonts w:asciiTheme="majorHAnsi" w:hAnsiTheme="majorHAnsi"/>
        </w:rPr>
        <w:t xml:space="preserve"> are not eligible for this programme at this time.</w:t>
      </w:r>
    </w:p>
    <w:p w:rsidR="00014D2C" w:rsidRPr="00CE7E6A" w:rsidRDefault="00014D2C" w:rsidP="00CE7E6A">
      <w:pPr>
        <w:jc w:val="both"/>
        <w:rPr>
          <w:rFonts w:asciiTheme="majorHAnsi" w:hAnsiTheme="majorHAnsi"/>
          <w:b/>
        </w:rPr>
      </w:pPr>
    </w:p>
    <w:p w:rsidR="00014D2C" w:rsidRPr="00CE7E6A" w:rsidRDefault="00014D2C" w:rsidP="00CE7E6A">
      <w:pPr>
        <w:jc w:val="both"/>
        <w:rPr>
          <w:rFonts w:asciiTheme="majorHAnsi" w:hAnsiTheme="majorHAnsi"/>
          <w:b/>
        </w:rPr>
      </w:pPr>
      <w:r w:rsidRPr="00CE7E6A">
        <w:rPr>
          <w:rFonts w:asciiTheme="majorHAnsi" w:hAnsiTheme="majorHAnsi"/>
          <w:b/>
        </w:rPr>
        <w:t>The offer to you</w:t>
      </w: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 xml:space="preserve">A self-assessment framework for you and your colleagues to work through to identify your current best practice and prioritise areas for improvement. </w:t>
      </w:r>
    </w:p>
    <w:p w:rsidR="00014D2C" w:rsidRPr="00CE7E6A" w:rsidRDefault="00014D2C" w:rsidP="00CE7E6A">
      <w:pPr>
        <w:ind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A review of your c</w:t>
      </w:r>
      <w:r w:rsidR="00CE7E6A" w:rsidRPr="00CE7E6A">
        <w:rPr>
          <w:rFonts w:asciiTheme="majorHAnsi" w:hAnsiTheme="majorHAnsi"/>
        </w:rPr>
        <w:t>urrent Forward Plan.</w:t>
      </w:r>
    </w:p>
    <w:p w:rsidR="00014D2C" w:rsidRPr="00CE7E6A" w:rsidRDefault="00014D2C" w:rsidP="00CE7E6A">
      <w:pPr>
        <w:ind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 xml:space="preserve">A follow-up advisory report focusing on three priority areas of work identified by you through the self-assessment process.  The bespoke report will be </w:t>
      </w:r>
      <w:r w:rsidR="00337D2F" w:rsidRPr="00CE7E6A">
        <w:rPr>
          <w:rFonts w:asciiTheme="majorHAnsi" w:hAnsiTheme="majorHAnsi"/>
        </w:rPr>
        <w:t>prepared</w:t>
      </w:r>
      <w:r w:rsidR="00AD1E00" w:rsidRPr="00CE7E6A">
        <w:rPr>
          <w:rFonts w:asciiTheme="majorHAnsi" w:hAnsiTheme="majorHAnsi"/>
        </w:rPr>
        <w:t xml:space="preserve"> by members of the SWMD</w:t>
      </w:r>
      <w:r w:rsidRPr="00CE7E6A">
        <w:rPr>
          <w:rFonts w:asciiTheme="majorHAnsi" w:hAnsiTheme="majorHAnsi"/>
        </w:rPr>
        <w:t xml:space="preserve"> team and include a compilation of currently available support to help you tackle the issues identified.</w:t>
      </w:r>
    </w:p>
    <w:p w:rsidR="00014D2C" w:rsidRPr="00CE7E6A" w:rsidRDefault="00014D2C" w:rsidP="00CE7E6A">
      <w:pPr>
        <w:pStyle w:val="ListParagraph"/>
        <w:ind w:left="0"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 xml:space="preserve">The advisory report will identify priorities from which you can develop actions for the coming 12 months along with access to the SWMD Development Fund.  By signing up to the </w:t>
      </w:r>
      <w:r w:rsidR="0044594F" w:rsidRPr="00CE7E6A">
        <w:rPr>
          <w:rFonts w:asciiTheme="majorHAnsi" w:hAnsiTheme="majorHAnsi"/>
        </w:rPr>
        <w:t>p</w:t>
      </w:r>
      <w:r w:rsidRPr="00CE7E6A">
        <w:rPr>
          <w:rFonts w:asciiTheme="majorHAnsi" w:hAnsiTheme="majorHAnsi"/>
        </w:rPr>
        <w:t xml:space="preserve">ilot you will be undertaking to use the results of the advisory report to support your museums’ development. </w:t>
      </w:r>
    </w:p>
    <w:p w:rsidR="00014D2C" w:rsidRPr="00CE7E6A" w:rsidRDefault="00014D2C" w:rsidP="00CE7E6A">
      <w:pPr>
        <w:ind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Contribute to the development of regional and local Museum Development provision to meet the priority needs of museums and contribute to the evidence base on which programmes of support are developed by Sector Support Organisations.</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b/>
        </w:rPr>
      </w:pPr>
      <w:r w:rsidRPr="00CE7E6A">
        <w:rPr>
          <w:rFonts w:asciiTheme="majorHAnsi" w:hAnsiTheme="majorHAnsi"/>
          <w:b/>
        </w:rPr>
        <w:t>What we ask in return</w:t>
      </w:r>
    </w:p>
    <w:p w:rsidR="00014D2C" w:rsidRPr="00CE7E6A" w:rsidRDefault="00014D2C" w:rsidP="00CE7E6A">
      <w:pPr>
        <w:jc w:val="both"/>
        <w:rPr>
          <w:rFonts w:asciiTheme="majorHAnsi" w:hAnsiTheme="majorHAnsi"/>
        </w:rPr>
      </w:pPr>
      <w:r w:rsidRPr="00CE7E6A">
        <w:rPr>
          <w:rFonts w:asciiTheme="majorHAnsi" w:hAnsiTheme="majorHAnsi"/>
        </w:rPr>
        <w:t>As a successful applicant your museum will be required to:</w:t>
      </w:r>
    </w:p>
    <w:p w:rsidR="00014D2C" w:rsidRPr="00CE7E6A" w:rsidRDefault="00014D2C" w:rsidP="00CE7E6A">
      <w:pPr>
        <w:pStyle w:val="ListParagraph"/>
        <w:numPr>
          <w:ilvl w:val="0"/>
          <w:numId w:val="3"/>
        </w:numPr>
        <w:ind w:left="0" w:firstLine="0"/>
        <w:jc w:val="both"/>
        <w:rPr>
          <w:rFonts w:asciiTheme="majorHAnsi" w:hAnsiTheme="majorHAnsi"/>
        </w:rPr>
      </w:pPr>
      <w:r w:rsidRPr="00CE7E6A">
        <w:rPr>
          <w:rFonts w:asciiTheme="majorHAnsi" w:hAnsiTheme="majorHAnsi"/>
        </w:rPr>
        <w:t>Consult with colleagues in the completion of the self-assessment and return it, along with your forward/business plan and where releva</w:t>
      </w:r>
      <w:r w:rsidR="00AD1E00" w:rsidRPr="00CE7E6A">
        <w:rPr>
          <w:rFonts w:asciiTheme="majorHAnsi" w:hAnsiTheme="majorHAnsi"/>
        </w:rPr>
        <w:t>nt, associated documents, to</w:t>
      </w:r>
      <w:r w:rsidRPr="00CE7E6A">
        <w:rPr>
          <w:rFonts w:asciiTheme="majorHAnsi" w:hAnsiTheme="majorHAnsi"/>
        </w:rPr>
        <w:t xml:space="preserve"> South West </w:t>
      </w:r>
      <w:r w:rsidR="00AD1E00" w:rsidRPr="00CE7E6A">
        <w:rPr>
          <w:rFonts w:asciiTheme="majorHAnsi" w:hAnsiTheme="majorHAnsi"/>
        </w:rPr>
        <w:t>Museum Development</w:t>
      </w:r>
      <w:r w:rsidRPr="00CE7E6A">
        <w:rPr>
          <w:rFonts w:asciiTheme="majorHAnsi" w:hAnsiTheme="majorHAnsi"/>
        </w:rPr>
        <w:t xml:space="preserve"> to an agreed timetable.</w:t>
      </w:r>
    </w:p>
    <w:p w:rsidR="00014D2C" w:rsidRPr="00CE7E6A" w:rsidRDefault="00014D2C" w:rsidP="00CE7E6A">
      <w:pPr>
        <w:pStyle w:val="ListParagraph"/>
        <w:numPr>
          <w:ilvl w:val="0"/>
          <w:numId w:val="3"/>
        </w:numPr>
        <w:ind w:left="0" w:firstLine="0"/>
        <w:jc w:val="both"/>
        <w:rPr>
          <w:rFonts w:asciiTheme="majorHAnsi" w:hAnsiTheme="majorHAnsi"/>
        </w:rPr>
      </w:pPr>
      <w:r w:rsidRPr="00CE7E6A">
        <w:rPr>
          <w:rFonts w:asciiTheme="majorHAnsi" w:hAnsiTheme="majorHAnsi"/>
        </w:rPr>
        <w:t xml:space="preserve">Demonstrate, by signing the declaration of the Express of Interest, your governing body or senior </w:t>
      </w:r>
      <w:r w:rsidR="00337D2F" w:rsidRPr="00CE7E6A">
        <w:rPr>
          <w:rFonts w:asciiTheme="majorHAnsi" w:hAnsiTheme="majorHAnsi"/>
        </w:rPr>
        <w:t>management is committed to the p</w:t>
      </w:r>
      <w:r w:rsidRPr="00CE7E6A">
        <w:rPr>
          <w:rFonts w:asciiTheme="majorHAnsi" w:hAnsiTheme="majorHAnsi"/>
        </w:rPr>
        <w:t>ilot and in particular that you will comply with the timetable requirements and actions produced as a result of your museums’ involvement.</w:t>
      </w:r>
    </w:p>
    <w:p w:rsidR="00014D2C" w:rsidRPr="00CE7E6A" w:rsidRDefault="00014D2C" w:rsidP="00CE7E6A">
      <w:pPr>
        <w:pStyle w:val="ListParagraph"/>
        <w:numPr>
          <w:ilvl w:val="0"/>
          <w:numId w:val="3"/>
        </w:numPr>
        <w:ind w:left="0" w:firstLine="0"/>
        <w:jc w:val="both"/>
        <w:rPr>
          <w:rFonts w:asciiTheme="majorHAnsi" w:hAnsiTheme="majorHAnsi"/>
        </w:rPr>
      </w:pPr>
      <w:r w:rsidRPr="00CE7E6A">
        <w:rPr>
          <w:rFonts w:asciiTheme="majorHAnsi" w:hAnsiTheme="majorHAnsi"/>
        </w:rPr>
        <w:t xml:space="preserve">A member of the management or governance of the museum must endorse any actions and act as a signatory to any funding allocations.  </w:t>
      </w:r>
    </w:p>
    <w:p w:rsidR="00014D2C" w:rsidRPr="00CE7E6A" w:rsidRDefault="00014D2C" w:rsidP="00CE7E6A">
      <w:pPr>
        <w:jc w:val="both"/>
        <w:rPr>
          <w:rFonts w:asciiTheme="majorHAnsi" w:hAnsiTheme="majorHAnsi"/>
          <w:b/>
        </w:rPr>
      </w:pPr>
    </w:p>
    <w:p w:rsidR="00014D2C" w:rsidRPr="00CE7E6A" w:rsidRDefault="00CE7E6A" w:rsidP="00CE7E6A">
      <w:pPr>
        <w:jc w:val="both"/>
        <w:rPr>
          <w:rFonts w:asciiTheme="majorHAnsi" w:hAnsiTheme="majorHAnsi"/>
          <w:b/>
        </w:rPr>
      </w:pPr>
      <w:r w:rsidRPr="00CE7E6A">
        <w:rPr>
          <w:rFonts w:asciiTheme="majorHAnsi" w:hAnsiTheme="majorHAnsi"/>
          <w:b/>
        </w:rPr>
        <w:t>Timetable</w:t>
      </w:r>
    </w:p>
    <w:p w:rsidR="00AD1E00" w:rsidRPr="00CE7E6A" w:rsidRDefault="00014D2C" w:rsidP="00CE7E6A">
      <w:pPr>
        <w:jc w:val="both"/>
        <w:rPr>
          <w:rFonts w:asciiTheme="majorHAnsi" w:hAnsiTheme="majorHAnsi"/>
        </w:rPr>
      </w:pPr>
      <w:r w:rsidRPr="00CE7E6A">
        <w:rPr>
          <w:rFonts w:asciiTheme="majorHAnsi" w:hAnsiTheme="majorHAnsi"/>
        </w:rPr>
        <w:t>Note: this is indicative only.  Museums may complete their activity over a shorte</w:t>
      </w:r>
      <w:r w:rsidR="001D23CB" w:rsidRPr="00CE7E6A">
        <w:rPr>
          <w:rFonts w:asciiTheme="majorHAnsi" w:hAnsiTheme="majorHAnsi"/>
        </w:rPr>
        <w:t>r timespan agreed with the SWMD</w:t>
      </w:r>
      <w:r w:rsidRPr="00CE7E6A">
        <w:rPr>
          <w:rFonts w:asciiTheme="majorHAnsi" w:hAnsiTheme="majorHAnsi"/>
        </w:rPr>
        <w:t xml:space="preserve"> team.  All actions</w:t>
      </w:r>
      <w:r w:rsidR="00126346" w:rsidRPr="00CE7E6A">
        <w:rPr>
          <w:rFonts w:asciiTheme="majorHAnsi" w:hAnsiTheme="majorHAnsi"/>
        </w:rPr>
        <w:t xml:space="preserve"> should aim to be delivered by </w:t>
      </w:r>
      <w:r w:rsidR="00CE7E6A">
        <w:rPr>
          <w:rFonts w:asciiTheme="majorHAnsi" w:hAnsiTheme="majorHAnsi"/>
        </w:rPr>
        <w:t>31 December</w:t>
      </w:r>
      <w:r w:rsidRPr="00CE7E6A">
        <w:rPr>
          <w:rFonts w:asciiTheme="majorHAnsi" w:hAnsiTheme="majorHAnsi"/>
        </w:rPr>
        <w:t xml:space="preserve"> 2020</w:t>
      </w:r>
    </w:p>
    <w:p w:rsidR="00014D2C" w:rsidRPr="00CE7E6A" w:rsidRDefault="001D23CB" w:rsidP="00CE7E6A">
      <w:pPr>
        <w:jc w:val="both"/>
        <w:rPr>
          <w:rFonts w:asciiTheme="majorHAnsi" w:hAnsiTheme="majorHAnsi"/>
        </w:rPr>
      </w:pPr>
      <w:proofErr w:type="gramStart"/>
      <w:r w:rsidRPr="00CE7E6A">
        <w:rPr>
          <w:rFonts w:asciiTheme="majorHAnsi" w:hAnsiTheme="majorHAnsi"/>
        </w:rPr>
        <w:t>•</w:t>
      </w:r>
      <w:r w:rsidRPr="00CE7E6A">
        <w:rPr>
          <w:rFonts w:asciiTheme="majorHAnsi" w:hAnsiTheme="majorHAnsi"/>
        </w:rPr>
        <w:tab/>
      </w:r>
      <w:r w:rsidR="005E2BE8">
        <w:rPr>
          <w:rFonts w:asciiTheme="majorHAnsi" w:hAnsiTheme="majorHAnsi"/>
          <w:b/>
        </w:rPr>
        <w:t>12 noon</w:t>
      </w:r>
      <w:proofErr w:type="gramEnd"/>
      <w:r w:rsidR="005E2BE8">
        <w:rPr>
          <w:rFonts w:asciiTheme="majorHAnsi" w:hAnsiTheme="majorHAnsi"/>
          <w:b/>
        </w:rPr>
        <w:t xml:space="preserve"> 24</w:t>
      </w:r>
      <w:r w:rsidR="00CE7E6A" w:rsidRPr="005E2BE8">
        <w:rPr>
          <w:rFonts w:asciiTheme="majorHAnsi" w:hAnsiTheme="majorHAnsi"/>
          <w:b/>
        </w:rPr>
        <w:t xml:space="preserve"> April</w:t>
      </w:r>
      <w:r w:rsidR="00FF07C2" w:rsidRPr="00CE7E6A">
        <w:rPr>
          <w:rFonts w:asciiTheme="majorHAnsi" w:hAnsiTheme="majorHAnsi"/>
        </w:rPr>
        <w:t xml:space="preserve"> – deadline for Expressions of I</w:t>
      </w:r>
      <w:r w:rsidR="00014D2C" w:rsidRPr="00CE7E6A">
        <w:rPr>
          <w:rFonts w:asciiTheme="majorHAnsi" w:hAnsiTheme="majorHAnsi"/>
        </w:rPr>
        <w:t>nterest</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r w:rsidR="005E2BE8" w:rsidRPr="005E2BE8">
        <w:rPr>
          <w:rFonts w:asciiTheme="majorHAnsi" w:hAnsiTheme="majorHAnsi"/>
          <w:b/>
        </w:rPr>
        <w:t>15 May</w:t>
      </w:r>
      <w:r w:rsidRPr="00CE7E6A">
        <w:rPr>
          <w:rFonts w:asciiTheme="majorHAnsi" w:hAnsiTheme="majorHAnsi"/>
        </w:rPr>
        <w:t xml:space="preserve"> – successful applicants notified by this date</w:t>
      </w:r>
    </w:p>
    <w:p w:rsidR="00014D2C" w:rsidRPr="00CE7E6A" w:rsidRDefault="001D23CB"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r w:rsidR="005E2BE8" w:rsidRPr="005E2BE8">
        <w:rPr>
          <w:rFonts w:asciiTheme="majorHAnsi" w:hAnsiTheme="majorHAnsi"/>
          <w:b/>
        </w:rPr>
        <w:t>22</w:t>
      </w:r>
      <w:r w:rsidR="00CE7E6A" w:rsidRPr="005E2BE8">
        <w:rPr>
          <w:rFonts w:asciiTheme="majorHAnsi" w:hAnsiTheme="majorHAnsi"/>
          <w:b/>
        </w:rPr>
        <w:t xml:space="preserve"> June</w:t>
      </w:r>
      <w:r w:rsidRPr="00CE7E6A">
        <w:rPr>
          <w:rFonts w:asciiTheme="majorHAnsi" w:hAnsiTheme="majorHAnsi"/>
        </w:rPr>
        <w:t xml:space="preserve"> – m</w:t>
      </w:r>
      <w:r w:rsidR="00014D2C" w:rsidRPr="00CE7E6A">
        <w:rPr>
          <w:rFonts w:asciiTheme="majorHAnsi" w:hAnsiTheme="majorHAnsi"/>
        </w:rPr>
        <w:t>useums must submit their self-assessment by this date</w:t>
      </w:r>
    </w:p>
    <w:p w:rsidR="00014D2C" w:rsidRPr="00CE7E6A" w:rsidRDefault="00014D2C" w:rsidP="00CE7E6A">
      <w:pPr>
        <w:ind w:left="720" w:hanging="720"/>
        <w:jc w:val="both"/>
        <w:rPr>
          <w:rFonts w:asciiTheme="majorHAnsi" w:hAnsiTheme="majorHAnsi"/>
        </w:rPr>
      </w:pPr>
      <w:r w:rsidRPr="00CE7E6A">
        <w:rPr>
          <w:rFonts w:asciiTheme="majorHAnsi" w:hAnsiTheme="majorHAnsi"/>
        </w:rPr>
        <w:t>•</w:t>
      </w:r>
      <w:r w:rsidRPr="00CE7E6A">
        <w:rPr>
          <w:rFonts w:asciiTheme="majorHAnsi" w:hAnsiTheme="majorHAnsi"/>
        </w:rPr>
        <w:tab/>
      </w:r>
      <w:r w:rsidR="005E2BE8">
        <w:rPr>
          <w:rFonts w:asciiTheme="majorHAnsi" w:hAnsiTheme="majorHAnsi"/>
          <w:b/>
        </w:rPr>
        <w:t>21 July</w:t>
      </w:r>
      <w:r w:rsidR="00126346" w:rsidRPr="00CE7E6A">
        <w:rPr>
          <w:rFonts w:asciiTheme="majorHAnsi" w:hAnsiTheme="majorHAnsi"/>
        </w:rPr>
        <w:t xml:space="preserve"> - </w:t>
      </w:r>
      <w:r w:rsidR="001D23CB" w:rsidRPr="00CE7E6A">
        <w:rPr>
          <w:rFonts w:asciiTheme="majorHAnsi" w:hAnsiTheme="majorHAnsi"/>
        </w:rPr>
        <w:t>a</w:t>
      </w:r>
      <w:r w:rsidRPr="00CE7E6A">
        <w:rPr>
          <w:rFonts w:asciiTheme="majorHAnsi" w:hAnsiTheme="majorHAnsi"/>
        </w:rPr>
        <w:t xml:space="preserve">dvisory reports </w:t>
      </w:r>
      <w:r w:rsidR="001D23CB" w:rsidRPr="00CE7E6A">
        <w:rPr>
          <w:rFonts w:asciiTheme="majorHAnsi" w:hAnsiTheme="majorHAnsi"/>
        </w:rPr>
        <w:t>received by participant museums</w:t>
      </w:r>
    </w:p>
    <w:p w:rsidR="00126346"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r w:rsidR="005E2BE8">
        <w:rPr>
          <w:rFonts w:asciiTheme="majorHAnsi" w:hAnsiTheme="majorHAnsi"/>
          <w:b/>
        </w:rPr>
        <w:t>21 August</w:t>
      </w:r>
      <w:r w:rsidR="00CE7E6A">
        <w:rPr>
          <w:rFonts w:asciiTheme="majorHAnsi" w:hAnsiTheme="majorHAnsi"/>
        </w:rPr>
        <w:t xml:space="preserve"> </w:t>
      </w:r>
      <w:r w:rsidRPr="00CE7E6A">
        <w:rPr>
          <w:rFonts w:asciiTheme="majorHAnsi" w:hAnsiTheme="majorHAnsi"/>
        </w:rPr>
        <w:t>-</w:t>
      </w:r>
      <w:r w:rsidR="00126346" w:rsidRPr="00CE7E6A">
        <w:rPr>
          <w:rFonts w:asciiTheme="majorHAnsi" w:hAnsiTheme="majorHAnsi"/>
        </w:rPr>
        <w:t xml:space="preserve"> </w:t>
      </w:r>
      <w:r w:rsidR="00AD1E00" w:rsidRPr="00CE7E6A">
        <w:rPr>
          <w:rFonts w:asciiTheme="majorHAnsi" w:hAnsiTheme="majorHAnsi"/>
        </w:rPr>
        <w:t>actions resulting from the self-assessment</w:t>
      </w:r>
      <w:r w:rsidRPr="00CE7E6A">
        <w:rPr>
          <w:rFonts w:asciiTheme="majorHAnsi" w:hAnsiTheme="majorHAnsi"/>
        </w:rPr>
        <w:t xml:space="preserve"> to be agreed by this date</w:t>
      </w:r>
    </w:p>
    <w:p w:rsidR="00126346" w:rsidRPr="00CE7E6A" w:rsidRDefault="005E2BE8" w:rsidP="00CE7E6A">
      <w:pPr>
        <w:pStyle w:val="ListParagraph"/>
        <w:numPr>
          <w:ilvl w:val="0"/>
          <w:numId w:val="7"/>
        </w:numPr>
        <w:ind w:left="709"/>
        <w:jc w:val="both"/>
        <w:rPr>
          <w:rFonts w:asciiTheme="majorHAnsi" w:hAnsiTheme="majorHAnsi"/>
        </w:rPr>
      </w:pPr>
      <w:r>
        <w:rPr>
          <w:rFonts w:asciiTheme="majorHAnsi" w:hAnsiTheme="majorHAnsi"/>
          <w:b/>
        </w:rPr>
        <w:t>22</w:t>
      </w:r>
      <w:r w:rsidR="00024386" w:rsidRPr="005E2BE8">
        <w:rPr>
          <w:rFonts w:asciiTheme="majorHAnsi" w:hAnsiTheme="majorHAnsi"/>
          <w:b/>
        </w:rPr>
        <w:t xml:space="preserve"> September</w:t>
      </w:r>
      <w:r w:rsidR="00CE7E6A">
        <w:rPr>
          <w:rFonts w:asciiTheme="majorHAnsi" w:hAnsiTheme="majorHAnsi"/>
        </w:rPr>
        <w:t xml:space="preserve"> - Development Fund awards </w:t>
      </w:r>
      <w:r w:rsidR="00126346" w:rsidRPr="00CE7E6A">
        <w:rPr>
          <w:rFonts w:asciiTheme="majorHAnsi" w:hAnsiTheme="majorHAnsi"/>
        </w:rPr>
        <w:t>and grant acceptance forms submitted</w:t>
      </w:r>
    </w:p>
    <w:p w:rsidR="00014D2C" w:rsidRPr="00CE7E6A" w:rsidRDefault="001D23CB"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r w:rsidR="00024386" w:rsidRPr="005E2BE8">
        <w:rPr>
          <w:rFonts w:asciiTheme="majorHAnsi" w:hAnsiTheme="majorHAnsi"/>
          <w:b/>
        </w:rPr>
        <w:t>September</w:t>
      </w:r>
      <w:r w:rsidRPr="005E2BE8">
        <w:rPr>
          <w:rFonts w:asciiTheme="majorHAnsi" w:hAnsiTheme="majorHAnsi"/>
          <w:b/>
        </w:rPr>
        <w:t xml:space="preserve"> to </w:t>
      </w:r>
      <w:r w:rsidR="00024386" w:rsidRPr="005E2BE8">
        <w:rPr>
          <w:rFonts w:asciiTheme="majorHAnsi" w:hAnsiTheme="majorHAnsi"/>
          <w:b/>
        </w:rPr>
        <w:t>December</w:t>
      </w:r>
      <w:r w:rsidR="00014D2C" w:rsidRPr="00CE7E6A">
        <w:rPr>
          <w:rFonts w:asciiTheme="majorHAnsi" w:hAnsiTheme="majorHAnsi"/>
        </w:rPr>
        <w:t xml:space="preserve"> – delivery of actions</w:t>
      </w:r>
    </w:p>
    <w:p w:rsidR="00014D2C" w:rsidRPr="00CE7E6A" w:rsidRDefault="00014D2C" w:rsidP="00CE7E6A">
      <w:pPr>
        <w:jc w:val="both"/>
        <w:rPr>
          <w:rFonts w:asciiTheme="majorHAnsi" w:hAnsiTheme="majorHAnsi"/>
          <w:b/>
        </w:rPr>
      </w:pPr>
    </w:p>
    <w:p w:rsidR="00014D2C" w:rsidRPr="00CE7E6A" w:rsidRDefault="00014D2C" w:rsidP="00CE7E6A">
      <w:pPr>
        <w:jc w:val="both"/>
        <w:rPr>
          <w:rFonts w:asciiTheme="majorHAnsi" w:hAnsiTheme="majorHAnsi"/>
          <w:b/>
        </w:rPr>
      </w:pPr>
      <w:r w:rsidRPr="00CE7E6A">
        <w:rPr>
          <w:rFonts w:asciiTheme="majorHAnsi" w:hAnsiTheme="majorHAnsi"/>
          <w:b/>
        </w:rPr>
        <w:t xml:space="preserve">Further Information </w:t>
      </w:r>
    </w:p>
    <w:p w:rsidR="00014D2C" w:rsidRPr="00CE7E6A" w:rsidRDefault="00014D2C" w:rsidP="00024386">
      <w:pPr>
        <w:jc w:val="both"/>
        <w:rPr>
          <w:rFonts w:asciiTheme="majorHAnsi" w:hAnsiTheme="majorHAnsi"/>
        </w:rPr>
      </w:pPr>
      <w:r w:rsidRPr="00CE7E6A">
        <w:rPr>
          <w:rFonts w:asciiTheme="majorHAnsi" w:hAnsiTheme="majorHAnsi"/>
        </w:rPr>
        <w:t xml:space="preserve">If you would like to discuss the </w:t>
      </w:r>
      <w:r w:rsidR="0044594F" w:rsidRPr="00CE7E6A">
        <w:rPr>
          <w:rFonts w:asciiTheme="majorHAnsi" w:hAnsiTheme="majorHAnsi"/>
        </w:rPr>
        <w:t>p</w:t>
      </w:r>
      <w:r w:rsidRPr="00CE7E6A">
        <w:rPr>
          <w:rFonts w:asciiTheme="majorHAnsi" w:hAnsiTheme="majorHAnsi"/>
        </w:rPr>
        <w:t xml:space="preserve">ilot, please </w:t>
      </w:r>
      <w:r w:rsidR="00024386">
        <w:rPr>
          <w:rFonts w:asciiTheme="majorHAnsi" w:hAnsiTheme="majorHAnsi"/>
        </w:rPr>
        <w:t xml:space="preserve">email your questions to </w:t>
      </w:r>
      <w:hyperlink r:id="rId10" w:history="1">
        <w:r w:rsidRPr="00CE7E6A">
          <w:rPr>
            <w:rStyle w:val="Hyperlink"/>
            <w:rFonts w:asciiTheme="majorHAnsi" w:hAnsiTheme="majorHAnsi"/>
          </w:rPr>
          <w:t>museum.development@bristol.gov.uk</w:t>
        </w:r>
      </w:hyperlink>
      <w:r w:rsidRPr="00CE7E6A">
        <w:rPr>
          <w:rFonts w:asciiTheme="majorHAnsi" w:hAnsiTheme="majorHAnsi"/>
        </w:rPr>
        <w:t xml:space="preserve"> </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br w:type="page"/>
      </w:r>
      <w:bookmarkStart w:id="0" w:name="_GoBack"/>
      <w:bookmarkEnd w:id="0"/>
    </w:p>
    <w:p w:rsidR="00014D2C" w:rsidRPr="00CE7E6A" w:rsidRDefault="00014D2C" w:rsidP="00CE7E6A">
      <w:pPr>
        <w:jc w:val="both"/>
        <w:rPr>
          <w:rFonts w:asciiTheme="majorHAnsi" w:hAnsiTheme="majorHAnsi"/>
          <w:b/>
          <w:sz w:val="28"/>
          <w:szCs w:val="28"/>
        </w:rPr>
      </w:pPr>
      <w:r w:rsidRPr="00CE7E6A">
        <w:rPr>
          <w:rFonts w:asciiTheme="majorHAnsi" w:hAnsiTheme="majorHAnsi"/>
          <w:b/>
          <w:sz w:val="28"/>
          <w:szCs w:val="28"/>
        </w:rPr>
        <w:lastRenderedPageBreak/>
        <w:t>Expression of Interest</w:t>
      </w:r>
    </w:p>
    <w:p w:rsidR="00014D2C" w:rsidRPr="00CE7E6A" w:rsidRDefault="00014D2C" w:rsidP="00CE7E6A">
      <w:pPr>
        <w:ind w:left="2160" w:hanging="2160"/>
        <w:jc w:val="both"/>
        <w:rPr>
          <w:rFonts w:asciiTheme="majorHAnsi" w:hAnsiTheme="majorHAnsi"/>
          <w:b/>
        </w:rPr>
      </w:pPr>
      <w:r w:rsidRPr="00CE7E6A">
        <w:rPr>
          <w:rFonts w:asciiTheme="majorHAnsi" w:hAnsiTheme="majorHAnsi"/>
          <w:b/>
        </w:rPr>
        <w:t xml:space="preserve">Deadline for submission, </w:t>
      </w:r>
      <w:r w:rsidR="005E2BE8">
        <w:rPr>
          <w:rFonts w:asciiTheme="majorHAnsi" w:hAnsiTheme="majorHAnsi"/>
          <w:b/>
        </w:rPr>
        <w:t>12 noon 24</w:t>
      </w:r>
      <w:r w:rsidR="00024386">
        <w:rPr>
          <w:rFonts w:asciiTheme="majorHAnsi" w:hAnsiTheme="majorHAnsi"/>
          <w:b/>
        </w:rPr>
        <w:t xml:space="preserve"> April </w:t>
      </w:r>
    </w:p>
    <w:p w:rsidR="00014D2C" w:rsidRPr="00CE7E6A" w:rsidRDefault="00014D2C" w:rsidP="00CE7E6A">
      <w:pPr>
        <w:jc w:val="both"/>
        <w:rPr>
          <w:rFonts w:asciiTheme="majorHAnsi" w:hAnsiTheme="majorHAnsi"/>
        </w:rPr>
      </w:pPr>
    </w:p>
    <w:tbl>
      <w:tblPr>
        <w:tblW w:w="47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5"/>
      </w:tblGrid>
      <w:tr w:rsidR="00014D2C" w:rsidRPr="00CE7E6A" w:rsidTr="009547C3">
        <w:tc>
          <w:tcPr>
            <w:tcW w:w="5000" w:type="pct"/>
            <w:shd w:val="clear" w:color="auto" w:fill="E6E6E6"/>
          </w:tcPr>
          <w:p w:rsidR="00014D2C" w:rsidRPr="00CE7E6A" w:rsidRDefault="00014D2C" w:rsidP="00CE7E6A">
            <w:pPr>
              <w:pStyle w:val="BodyTextIndent"/>
              <w:ind w:left="0"/>
              <w:jc w:val="both"/>
              <w:rPr>
                <w:rFonts w:asciiTheme="majorHAnsi" w:hAnsiTheme="majorHAnsi" w:cs="Calibri"/>
                <w:color w:val="auto"/>
                <w:sz w:val="24"/>
              </w:rPr>
            </w:pPr>
            <w:r w:rsidRPr="00CE7E6A">
              <w:rPr>
                <w:rFonts w:asciiTheme="majorHAnsi" w:hAnsiTheme="majorHAnsi" w:cs="Calibri"/>
                <w:color w:val="auto"/>
                <w:sz w:val="24"/>
              </w:rPr>
              <w:t>Museum Name  and Accreditation number</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name</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 your email address</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 your telephone number</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 your role within the museum</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bl>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Please state briefly how you think participation in the Business Diagnostic will benefit your museum</w:t>
      </w:r>
      <w:r w:rsidR="00AD1E00" w:rsidRPr="00CE7E6A">
        <w:rPr>
          <w:rFonts w:asciiTheme="majorHAnsi" w:hAnsiTheme="majorHAnsi"/>
        </w:rPr>
        <w:t xml:space="preserve"> (maximum one side of A4).</w:t>
      </w:r>
    </w:p>
    <w:p w:rsidR="00014D2C" w:rsidRPr="00CE7E6A" w:rsidRDefault="00810596" w:rsidP="00CE7E6A">
      <w:pPr>
        <w:jc w:val="both"/>
        <w:rPr>
          <w:rFonts w:asciiTheme="majorHAnsi" w:hAnsiTheme="majorHAnsi"/>
        </w:rPr>
      </w:pPr>
      <w:r>
        <w:rPr>
          <w:rFonts w:asciiTheme="majorHAnsi" w:hAnsiTheme="majorHAnsi"/>
        </w:rPr>
        <w:pict>
          <v:rect id="_x0000_i1025" style="width:0;height:1.5pt" o:hralign="center" o:hrstd="t" o:hr="t" fillcolor="#a0a0a0" stroked="f"/>
        </w:pict>
      </w:r>
    </w:p>
    <w:p w:rsidR="00014D2C" w:rsidRPr="00CE7E6A" w:rsidRDefault="00810596" w:rsidP="00CE7E6A">
      <w:pPr>
        <w:jc w:val="both"/>
        <w:rPr>
          <w:rFonts w:asciiTheme="majorHAnsi" w:hAnsiTheme="majorHAnsi"/>
        </w:rPr>
      </w:pPr>
      <w:r>
        <w:rPr>
          <w:rFonts w:asciiTheme="majorHAnsi" w:hAnsiTheme="majorHAnsi"/>
        </w:rPr>
        <w:pict>
          <v:rect id="_x0000_i1026" style="width:0;height:1.5pt" o:hralign="center" o:hrstd="t" o:hr="t" fillcolor="#a0a0a0" stroked="f"/>
        </w:pict>
      </w:r>
    </w:p>
    <w:p w:rsidR="00014D2C" w:rsidRPr="00CE7E6A" w:rsidRDefault="00810596" w:rsidP="00CE7E6A">
      <w:pPr>
        <w:jc w:val="both"/>
        <w:rPr>
          <w:rFonts w:asciiTheme="majorHAnsi" w:hAnsiTheme="majorHAnsi"/>
        </w:rPr>
      </w:pPr>
      <w:r>
        <w:rPr>
          <w:rFonts w:asciiTheme="majorHAnsi" w:hAnsiTheme="majorHAnsi"/>
        </w:rPr>
        <w:pict>
          <v:rect id="_x0000_i1027" style="width:0;height:1.5pt" o:hralign="center" o:hrstd="t" o:hr="t" fillcolor="#a0a0a0" stroked="f"/>
        </w:pict>
      </w:r>
    </w:p>
    <w:p w:rsidR="00014D2C" w:rsidRPr="00CE7E6A" w:rsidRDefault="00810596" w:rsidP="00CE7E6A">
      <w:pPr>
        <w:jc w:val="both"/>
        <w:rPr>
          <w:rFonts w:asciiTheme="majorHAnsi" w:hAnsiTheme="majorHAnsi"/>
        </w:rPr>
      </w:pPr>
      <w:r>
        <w:rPr>
          <w:rFonts w:asciiTheme="majorHAnsi" w:hAnsiTheme="majorHAnsi"/>
        </w:rPr>
        <w:pict>
          <v:rect id="_x0000_i1028" style="width:0;height:1.5pt" o:hralign="center" o:hrstd="t" o:hr="t" fillcolor="#a0a0a0" stroked="f"/>
        </w:pict>
      </w:r>
    </w:p>
    <w:p w:rsidR="00014D2C" w:rsidRPr="00CE7E6A" w:rsidRDefault="00810596" w:rsidP="00CE7E6A">
      <w:pPr>
        <w:jc w:val="both"/>
        <w:rPr>
          <w:rFonts w:asciiTheme="majorHAnsi" w:hAnsiTheme="majorHAnsi"/>
        </w:rPr>
      </w:pPr>
      <w:r>
        <w:rPr>
          <w:rFonts w:asciiTheme="majorHAnsi" w:hAnsiTheme="majorHAnsi"/>
        </w:rPr>
        <w:pict>
          <v:rect id="_x0000_i1029" style="width:0;height:1.5pt" o:hralign="center" o:hrstd="t" o:hr="t" fillcolor="#a0a0a0" stroked="f"/>
        </w:pict>
      </w:r>
    </w:p>
    <w:p w:rsidR="00014D2C" w:rsidRDefault="00810596" w:rsidP="00CE7E6A">
      <w:pPr>
        <w:jc w:val="both"/>
        <w:rPr>
          <w:rFonts w:asciiTheme="majorHAnsi" w:hAnsiTheme="majorHAnsi"/>
        </w:rPr>
      </w:pPr>
      <w:r>
        <w:rPr>
          <w:rFonts w:asciiTheme="majorHAnsi" w:hAnsiTheme="majorHAnsi"/>
        </w:rPr>
        <w:pict>
          <v:rect id="_x0000_i1030" style="width:0;height:1.5pt" o:hralign="center" o:hrstd="t" o:hr="t" fillcolor="#a0a0a0" stroked="f"/>
        </w:pict>
      </w:r>
    </w:p>
    <w:p w:rsidR="00024386" w:rsidRPr="00CE7E6A" w:rsidRDefault="00024386" w:rsidP="00CE7E6A">
      <w:pPr>
        <w:jc w:val="both"/>
        <w:rPr>
          <w:rFonts w:asciiTheme="majorHAnsi" w:hAnsiTheme="majorHAnsi"/>
        </w:rPr>
      </w:pPr>
    </w:p>
    <w:p w:rsidR="00014D2C" w:rsidRPr="00CE7E6A" w:rsidRDefault="00014D2C" w:rsidP="00CE7E6A">
      <w:pPr>
        <w:jc w:val="both"/>
        <w:rPr>
          <w:rFonts w:asciiTheme="majorHAnsi" w:hAnsiTheme="majorHAnsi"/>
          <w:b/>
          <w:sz w:val="28"/>
          <w:szCs w:val="28"/>
        </w:rPr>
      </w:pPr>
      <w:r w:rsidRPr="00CE7E6A">
        <w:rPr>
          <w:rFonts w:asciiTheme="majorHAnsi" w:hAnsiTheme="majorHAnsi"/>
          <w:b/>
          <w:sz w:val="28"/>
          <w:szCs w:val="28"/>
        </w:rPr>
        <w:t>Declaration</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 xml:space="preserve">We declare that the information on this proposal form is accurate to the best of our knowledge and that by signing this declaration we commit our museum to the </w:t>
      </w:r>
      <w:r w:rsidR="0044594F" w:rsidRPr="00CE7E6A">
        <w:rPr>
          <w:rFonts w:asciiTheme="majorHAnsi" w:hAnsiTheme="majorHAnsi"/>
        </w:rPr>
        <w:t>p</w:t>
      </w:r>
      <w:r w:rsidRPr="00CE7E6A">
        <w:rPr>
          <w:rFonts w:asciiTheme="majorHAnsi" w:hAnsiTheme="majorHAnsi"/>
        </w:rPr>
        <w:t>ilot and, in particular, agree to work towards the resulting actions.</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The application form must be signed by the Director, Service Manager or Chair of the applicant organisation.  A confirmation email from the applicant and Director/Service Manager/Chair will suffice as confirmation of application (in place of signed copies)</w:t>
      </w:r>
    </w:p>
    <w:p w:rsidR="00014D2C" w:rsidRPr="00CE7E6A" w:rsidRDefault="00014D2C" w:rsidP="00CE7E6A">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700"/>
      </w:tblGrid>
      <w:tr w:rsidR="00014D2C" w:rsidRPr="00CE7E6A" w:rsidTr="009547C3">
        <w:tc>
          <w:tcPr>
            <w:tcW w:w="5040" w:type="dxa"/>
          </w:tcPr>
          <w:p w:rsidR="00014D2C" w:rsidRPr="00CE7E6A" w:rsidRDefault="00014D2C" w:rsidP="00CE7E6A">
            <w:pPr>
              <w:jc w:val="both"/>
              <w:rPr>
                <w:rFonts w:asciiTheme="majorHAnsi" w:hAnsiTheme="majorHAnsi"/>
              </w:rPr>
            </w:pPr>
            <w:r w:rsidRPr="00CE7E6A">
              <w:rPr>
                <w:rFonts w:asciiTheme="majorHAnsi" w:hAnsiTheme="majorHAnsi"/>
              </w:rPr>
              <w:t>Contact’s signature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Name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Role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Date</w:t>
            </w:r>
          </w:p>
        </w:tc>
        <w:tc>
          <w:tcPr>
            <w:tcW w:w="5040" w:type="dxa"/>
          </w:tcPr>
          <w:p w:rsidR="00014D2C" w:rsidRPr="00CE7E6A" w:rsidRDefault="00014D2C" w:rsidP="00CE7E6A">
            <w:pPr>
              <w:jc w:val="both"/>
              <w:rPr>
                <w:rFonts w:asciiTheme="majorHAnsi" w:hAnsiTheme="majorHAnsi"/>
              </w:rPr>
            </w:pPr>
            <w:r w:rsidRPr="00CE7E6A">
              <w:rPr>
                <w:rFonts w:asciiTheme="majorHAnsi" w:hAnsiTheme="majorHAnsi"/>
              </w:rPr>
              <w:t>Director/Chair/Service Manager’s signature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Name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Role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Date</w:t>
            </w:r>
          </w:p>
          <w:p w:rsidR="00014D2C" w:rsidRPr="00CE7E6A" w:rsidRDefault="00014D2C" w:rsidP="00CE7E6A">
            <w:pPr>
              <w:jc w:val="both"/>
              <w:rPr>
                <w:rFonts w:asciiTheme="majorHAnsi" w:hAnsiTheme="majorHAnsi"/>
              </w:rPr>
            </w:pPr>
          </w:p>
        </w:tc>
      </w:tr>
    </w:tbl>
    <w:p w:rsidR="00014D2C" w:rsidRPr="00CE7E6A" w:rsidRDefault="00014D2C" w:rsidP="00CE7E6A">
      <w:pPr>
        <w:ind w:left="-99" w:firstLine="99"/>
        <w:jc w:val="both"/>
        <w:rPr>
          <w:rFonts w:asciiTheme="majorHAnsi" w:eastAsia="Calibri" w:hAnsiTheme="majorHAnsi" w:cs="Arial"/>
          <w:b/>
          <w:bCs/>
          <w:sz w:val="28"/>
          <w:szCs w:val="22"/>
          <w:lang w:val="en-GB"/>
        </w:rPr>
      </w:pPr>
    </w:p>
    <w:sectPr w:rsidR="00014D2C" w:rsidRPr="00CE7E6A" w:rsidSect="00024386">
      <w:headerReference w:type="even" r:id="rId11"/>
      <w:head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2F" w:rsidRDefault="00B8712F" w:rsidP="00AD7BF6">
      <w:r>
        <w:separator/>
      </w:r>
    </w:p>
  </w:endnote>
  <w:endnote w:type="continuationSeparator" w:id="0">
    <w:p w:rsidR="00B8712F" w:rsidRDefault="00B8712F" w:rsidP="00A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2F" w:rsidRDefault="00B8712F" w:rsidP="00AD7BF6">
      <w:r>
        <w:separator/>
      </w:r>
    </w:p>
  </w:footnote>
  <w:footnote w:type="continuationSeparator" w:id="0">
    <w:p w:rsidR="00B8712F" w:rsidRDefault="00B8712F" w:rsidP="00AD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F6" w:rsidRDefault="00810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2.7pt;height:838.15pt;z-index:-251657216;mso-wrap-edited:f;mso-position-horizontal:center;mso-position-horizontal-relative:margin;mso-position-vertical:center;mso-position-vertical-relative:margin" wrapcoords="-27 0 -27 21561 21600 21561 21600 0 -27 0">
          <v:imagedata r:id="rId1" o:title="South West Museums Letterhea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F6" w:rsidRDefault="00AD7BF6" w:rsidP="003003AC">
    <w:pPr>
      <w:pStyle w:val="Header"/>
      <w:tabs>
        <w:tab w:val="left" w:pos="85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F6" w:rsidRDefault="00810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3.45pt;margin-top:-45.2pt;width:589.6pt;height:833.75pt;z-index:251660288;mso-position-horizontal-relative:margin;mso-position-vertical-relative:margin">
          <v:imagedata r:id="rId1" o:title="South West Museums Letterhead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B52"/>
    <w:multiLevelType w:val="hybridMultilevel"/>
    <w:tmpl w:val="AD3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8396F"/>
    <w:multiLevelType w:val="hybridMultilevel"/>
    <w:tmpl w:val="14A414F0"/>
    <w:lvl w:ilvl="0" w:tplc="46FCBCE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EC7677"/>
    <w:multiLevelType w:val="hybridMultilevel"/>
    <w:tmpl w:val="ABA8B61A"/>
    <w:lvl w:ilvl="0" w:tplc="7A22E3D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0D2"/>
    <w:multiLevelType w:val="hybridMultilevel"/>
    <w:tmpl w:val="B7BA1230"/>
    <w:lvl w:ilvl="0" w:tplc="7A22E3D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80BEF"/>
    <w:multiLevelType w:val="hybridMultilevel"/>
    <w:tmpl w:val="155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54964"/>
    <w:multiLevelType w:val="hybridMultilevel"/>
    <w:tmpl w:val="7062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E76E4"/>
    <w:multiLevelType w:val="hybridMultilevel"/>
    <w:tmpl w:val="BECE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F6"/>
    <w:rsid w:val="00014D2C"/>
    <w:rsid w:val="00024386"/>
    <w:rsid w:val="00126346"/>
    <w:rsid w:val="001D23CB"/>
    <w:rsid w:val="003003AC"/>
    <w:rsid w:val="00337D2F"/>
    <w:rsid w:val="003A3A6C"/>
    <w:rsid w:val="0044594F"/>
    <w:rsid w:val="004A61D4"/>
    <w:rsid w:val="004A73EE"/>
    <w:rsid w:val="005E2BE8"/>
    <w:rsid w:val="005E3004"/>
    <w:rsid w:val="005F0274"/>
    <w:rsid w:val="00612A81"/>
    <w:rsid w:val="006415D0"/>
    <w:rsid w:val="006603D9"/>
    <w:rsid w:val="00762240"/>
    <w:rsid w:val="00842BFF"/>
    <w:rsid w:val="00970243"/>
    <w:rsid w:val="00A44065"/>
    <w:rsid w:val="00A60AE0"/>
    <w:rsid w:val="00AD1E00"/>
    <w:rsid w:val="00AD7BF6"/>
    <w:rsid w:val="00B34566"/>
    <w:rsid w:val="00B8712F"/>
    <w:rsid w:val="00C7507A"/>
    <w:rsid w:val="00CA4005"/>
    <w:rsid w:val="00CE7E6A"/>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BF6"/>
    <w:rPr>
      <w:rFonts w:ascii="Lucida Grande" w:hAnsi="Lucida Grande" w:cs="Lucida Grande"/>
      <w:sz w:val="18"/>
      <w:szCs w:val="18"/>
    </w:rPr>
  </w:style>
  <w:style w:type="paragraph" w:styleId="FootnoteText">
    <w:name w:val="footnote text"/>
    <w:basedOn w:val="Normal"/>
    <w:link w:val="FootnoteTextChar"/>
    <w:uiPriority w:val="99"/>
    <w:unhideWhenUsed/>
    <w:rsid w:val="00AD7BF6"/>
  </w:style>
  <w:style w:type="character" w:customStyle="1" w:styleId="FootnoteTextChar">
    <w:name w:val="Footnote Text Char"/>
    <w:basedOn w:val="DefaultParagraphFont"/>
    <w:link w:val="FootnoteText"/>
    <w:uiPriority w:val="99"/>
    <w:rsid w:val="00AD7BF6"/>
  </w:style>
  <w:style w:type="character" w:styleId="FootnoteReference">
    <w:name w:val="footnote reference"/>
    <w:basedOn w:val="DefaultParagraphFont"/>
    <w:uiPriority w:val="99"/>
    <w:unhideWhenUsed/>
    <w:rsid w:val="00AD7BF6"/>
    <w:rPr>
      <w:vertAlign w:val="superscript"/>
    </w:rPr>
  </w:style>
  <w:style w:type="paragraph" w:styleId="Header">
    <w:name w:val="header"/>
    <w:basedOn w:val="Normal"/>
    <w:link w:val="HeaderChar"/>
    <w:uiPriority w:val="99"/>
    <w:unhideWhenUsed/>
    <w:rsid w:val="00AD7BF6"/>
    <w:pPr>
      <w:tabs>
        <w:tab w:val="center" w:pos="4320"/>
        <w:tab w:val="right" w:pos="8640"/>
      </w:tabs>
    </w:pPr>
  </w:style>
  <w:style w:type="character" w:customStyle="1" w:styleId="HeaderChar">
    <w:name w:val="Header Char"/>
    <w:basedOn w:val="DefaultParagraphFont"/>
    <w:link w:val="Header"/>
    <w:uiPriority w:val="99"/>
    <w:rsid w:val="00AD7BF6"/>
  </w:style>
  <w:style w:type="paragraph" w:styleId="Footer">
    <w:name w:val="footer"/>
    <w:basedOn w:val="Normal"/>
    <w:link w:val="FooterChar"/>
    <w:uiPriority w:val="99"/>
    <w:unhideWhenUsed/>
    <w:rsid w:val="00AD7BF6"/>
    <w:pPr>
      <w:tabs>
        <w:tab w:val="center" w:pos="4320"/>
        <w:tab w:val="right" w:pos="8640"/>
      </w:tabs>
    </w:pPr>
  </w:style>
  <w:style w:type="character" w:customStyle="1" w:styleId="FooterChar">
    <w:name w:val="Footer Char"/>
    <w:basedOn w:val="DefaultParagraphFont"/>
    <w:link w:val="Footer"/>
    <w:uiPriority w:val="99"/>
    <w:rsid w:val="00AD7BF6"/>
  </w:style>
  <w:style w:type="character" w:styleId="Hyperlink">
    <w:name w:val="Hyperlink"/>
    <w:basedOn w:val="DefaultParagraphFont"/>
    <w:uiPriority w:val="99"/>
    <w:rsid w:val="00014D2C"/>
    <w:rPr>
      <w:rFonts w:cs="Times New Roman"/>
      <w:color w:val="0000FF"/>
      <w:u w:val="single"/>
    </w:rPr>
  </w:style>
  <w:style w:type="paragraph" w:styleId="BodyTextIndent">
    <w:name w:val="Body Text Indent"/>
    <w:basedOn w:val="Normal"/>
    <w:link w:val="BodyTextIndentChar"/>
    <w:rsid w:val="00014D2C"/>
    <w:pPr>
      <w:ind w:left="-720"/>
    </w:pPr>
    <w:rPr>
      <w:rFonts w:ascii="Calibri" w:eastAsia="Times New Roman" w:hAnsi="Calibri" w:cs="Arial"/>
      <w:b/>
      <w:color w:val="5D1A49"/>
      <w:sz w:val="22"/>
      <w:szCs w:val="22"/>
      <w:lang w:val="en-GB" w:eastAsia="en-GB"/>
    </w:rPr>
  </w:style>
  <w:style w:type="character" w:customStyle="1" w:styleId="BodyTextIndentChar">
    <w:name w:val="Body Text Indent Char"/>
    <w:basedOn w:val="DefaultParagraphFont"/>
    <w:link w:val="BodyTextIndent"/>
    <w:rsid w:val="00014D2C"/>
    <w:rPr>
      <w:rFonts w:ascii="Calibri" w:eastAsia="Times New Roman" w:hAnsi="Calibri" w:cs="Arial"/>
      <w:b/>
      <w:color w:val="5D1A49"/>
      <w:sz w:val="22"/>
      <w:szCs w:val="22"/>
      <w:lang w:val="en-GB" w:eastAsia="en-GB"/>
    </w:rPr>
  </w:style>
  <w:style w:type="paragraph" w:styleId="ListParagraph">
    <w:name w:val="List Paragraph"/>
    <w:basedOn w:val="Normal"/>
    <w:uiPriority w:val="34"/>
    <w:qFormat/>
    <w:rsid w:val="00014D2C"/>
    <w:pPr>
      <w:ind w:left="720"/>
      <w:contextualSpacing/>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BF6"/>
    <w:rPr>
      <w:rFonts w:ascii="Lucida Grande" w:hAnsi="Lucida Grande" w:cs="Lucida Grande"/>
      <w:sz w:val="18"/>
      <w:szCs w:val="18"/>
    </w:rPr>
  </w:style>
  <w:style w:type="paragraph" w:styleId="FootnoteText">
    <w:name w:val="footnote text"/>
    <w:basedOn w:val="Normal"/>
    <w:link w:val="FootnoteTextChar"/>
    <w:uiPriority w:val="99"/>
    <w:unhideWhenUsed/>
    <w:rsid w:val="00AD7BF6"/>
  </w:style>
  <w:style w:type="character" w:customStyle="1" w:styleId="FootnoteTextChar">
    <w:name w:val="Footnote Text Char"/>
    <w:basedOn w:val="DefaultParagraphFont"/>
    <w:link w:val="FootnoteText"/>
    <w:uiPriority w:val="99"/>
    <w:rsid w:val="00AD7BF6"/>
  </w:style>
  <w:style w:type="character" w:styleId="FootnoteReference">
    <w:name w:val="footnote reference"/>
    <w:basedOn w:val="DefaultParagraphFont"/>
    <w:uiPriority w:val="99"/>
    <w:unhideWhenUsed/>
    <w:rsid w:val="00AD7BF6"/>
    <w:rPr>
      <w:vertAlign w:val="superscript"/>
    </w:rPr>
  </w:style>
  <w:style w:type="paragraph" w:styleId="Header">
    <w:name w:val="header"/>
    <w:basedOn w:val="Normal"/>
    <w:link w:val="HeaderChar"/>
    <w:uiPriority w:val="99"/>
    <w:unhideWhenUsed/>
    <w:rsid w:val="00AD7BF6"/>
    <w:pPr>
      <w:tabs>
        <w:tab w:val="center" w:pos="4320"/>
        <w:tab w:val="right" w:pos="8640"/>
      </w:tabs>
    </w:pPr>
  </w:style>
  <w:style w:type="character" w:customStyle="1" w:styleId="HeaderChar">
    <w:name w:val="Header Char"/>
    <w:basedOn w:val="DefaultParagraphFont"/>
    <w:link w:val="Header"/>
    <w:uiPriority w:val="99"/>
    <w:rsid w:val="00AD7BF6"/>
  </w:style>
  <w:style w:type="paragraph" w:styleId="Footer">
    <w:name w:val="footer"/>
    <w:basedOn w:val="Normal"/>
    <w:link w:val="FooterChar"/>
    <w:uiPriority w:val="99"/>
    <w:unhideWhenUsed/>
    <w:rsid w:val="00AD7BF6"/>
    <w:pPr>
      <w:tabs>
        <w:tab w:val="center" w:pos="4320"/>
        <w:tab w:val="right" w:pos="8640"/>
      </w:tabs>
    </w:pPr>
  </w:style>
  <w:style w:type="character" w:customStyle="1" w:styleId="FooterChar">
    <w:name w:val="Footer Char"/>
    <w:basedOn w:val="DefaultParagraphFont"/>
    <w:link w:val="Footer"/>
    <w:uiPriority w:val="99"/>
    <w:rsid w:val="00AD7BF6"/>
  </w:style>
  <w:style w:type="character" w:styleId="Hyperlink">
    <w:name w:val="Hyperlink"/>
    <w:basedOn w:val="DefaultParagraphFont"/>
    <w:uiPriority w:val="99"/>
    <w:rsid w:val="00014D2C"/>
    <w:rPr>
      <w:rFonts w:cs="Times New Roman"/>
      <w:color w:val="0000FF"/>
      <w:u w:val="single"/>
    </w:rPr>
  </w:style>
  <w:style w:type="paragraph" w:styleId="BodyTextIndent">
    <w:name w:val="Body Text Indent"/>
    <w:basedOn w:val="Normal"/>
    <w:link w:val="BodyTextIndentChar"/>
    <w:rsid w:val="00014D2C"/>
    <w:pPr>
      <w:ind w:left="-720"/>
    </w:pPr>
    <w:rPr>
      <w:rFonts w:ascii="Calibri" w:eastAsia="Times New Roman" w:hAnsi="Calibri" w:cs="Arial"/>
      <w:b/>
      <w:color w:val="5D1A49"/>
      <w:sz w:val="22"/>
      <w:szCs w:val="22"/>
      <w:lang w:val="en-GB" w:eastAsia="en-GB"/>
    </w:rPr>
  </w:style>
  <w:style w:type="character" w:customStyle="1" w:styleId="BodyTextIndentChar">
    <w:name w:val="Body Text Indent Char"/>
    <w:basedOn w:val="DefaultParagraphFont"/>
    <w:link w:val="BodyTextIndent"/>
    <w:rsid w:val="00014D2C"/>
    <w:rPr>
      <w:rFonts w:ascii="Calibri" w:eastAsia="Times New Roman" w:hAnsi="Calibri" w:cs="Arial"/>
      <w:b/>
      <w:color w:val="5D1A49"/>
      <w:sz w:val="22"/>
      <w:szCs w:val="22"/>
      <w:lang w:val="en-GB" w:eastAsia="en-GB"/>
    </w:rPr>
  </w:style>
  <w:style w:type="paragraph" w:styleId="ListParagraph">
    <w:name w:val="List Paragraph"/>
    <w:basedOn w:val="Normal"/>
    <w:uiPriority w:val="34"/>
    <w:qFormat/>
    <w:rsid w:val="00014D2C"/>
    <w:pPr>
      <w:ind w:left="720"/>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seum.development@bristol.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C17A-3D45-4C62-B595-6A14000A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Design</dc:creator>
  <cp:lastModifiedBy>Abigail Millican</cp:lastModifiedBy>
  <cp:revision>2</cp:revision>
  <dcterms:created xsi:type="dcterms:W3CDTF">2020-03-13T15:14:00Z</dcterms:created>
  <dcterms:modified xsi:type="dcterms:W3CDTF">2020-03-13T15:14:00Z</dcterms:modified>
</cp:coreProperties>
</file>